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440"/>
        <w:gridCol w:w="682"/>
        <w:gridCol w:w="1701"/>
        <w:gridCol w:w="47"/>
        <w:gridCol w:w="1188"/>
      </w:tblGrid>
      <w:tr w:rsidR="00B70499">
        <w:trPr>
          <w:cantSplit/>
        </w:trPr>
        <w:tc>
          <w:tcPr>
            <w:tcW w:w="9036" w:type="dxa"/>
            <w:gridSpan w:val="7"/>
          </w:tcPr>
          <w:p w:rsidR="00B70499" w:rsidRDefault="00B70499">
            <w:pPr>
              <w:pStyle w:val="EnvelopeReturn"/>
              <w:rPr>
                <w:lang w:val="en-GB"/>
              </w:rPr>
            </w:pPr>
            <w:bookmarkStart w:id="0" w:name="_GoBack"/>
            <w:bookmarkEnd w:id="0"/>
          </w:p>
          <w:p w:rsidR="00B70499" w:rsidRDefault="00B7049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70499" w:rsidRDefault="00B70499">
            <w:pPr>
              <w:rPr>
                <w:rFonts w:ascii="Arial" w:hAnsi="Arial"/>
                <w:b/>
                <w:sz w:val="28"/>
                <w:lang w:val="en-GB"/>
              </w:rPr>
            </w:pPr>
          </w:p>
          <w:p w:rsidR="00B70499" w:rsidRDefault="00B70499">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B70499" w:rsidRDefault="00B70499">
            <w:pPr>
              <w:tabs>
                <w:tab w:val="center" w:pos="4560"/>
              </w:tabs>
              <w:rPr>
                <w:rFonts w:ascii="Arial" w:hAnsi="Arial"/>
                <w:lang w:val="fr-CA"/>
              </w:rPr>
            </w:pPr>
          </w:p>
          <w:p w:rsidR="00B70499" w:rsidRDefault="00FF7C63">
            <w:pPr>
              <w:jc w:val="center"/>
              <w:rPr>
                <w:rFonts w:ascii="Arial" w:hAnsi="Arial"/>
                <w:sz w:val="18"/>
                <w:lang w:val="en-GB"/>
              </w:rPr>
            </w:pPr>
            <w:r>
              <w:rPr>
                <w:rFonts w:ascii="Arial" w:hAnsi="Arial"/>
                <w:noProof/>
              </w:rPr>
              <w:drawing>
                <wp:inline distT="0" distB="0" distL="0" distR="0" wp14:anchorId="2E708597" wp14:editId="2DC1B751">
                  <wp:extent cx="609600" cy="885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9600" cy="885825"/>
                          </a:xfrm>
                          <a:prstGeom prst="rect">
                            <a:avLst/>
                          </a:prstGeom>
                          <a:noFill/>
                          <a:ln w="9525">
                            <a:noFill/>
                            <a:miter lim="800000"/>
                            <a:headEnd/>
                            <a:tailEnd/>
                          </a:ln>
                        </pic:spPr>
                      </pic:pic>
                    </a:graphicData>
                  </a:graphic>
                </wp:inline>
              </w:drawing>
            </w:r>
          </w:p>
          <w:p w:rsidR="00B70499" w:rsidRDefault="00B70499">
            <w:pPr>
              <w:jc w:val="center"/>
              <w:rPr>
                <w:rFonts w:ascii="Arial" w:hAnsi="Arial"/>
                <w:lang w:val="en-GB"/>
              </w:rPr>
            </w:pPr>
          </w:p>
          <w:p w:rsidR="00B70499" w:rsidRDefault="00B70499">
            <w:pPr>
              <w:pStyle w:val="Heading1"/>
              <w:rPr>
                <w:rFonts w:ascii="Arial" w:hAnsi="Arial"/>
                <w:sz w:val="28"/>
                <w:u w:val="none"/>
              </w:rPr>
            </w:pPr>
            <w:r>
              <w:rPr>
                <w:rFonts w:ascii="Arial" w:hAnsi="Arial"/>
                <w:sz w:val="28"/>
                <w:u w:val="none"/>
              </w:rPr>
              <w:t>COURSE OUTLINE</w:t>
            </w:r>
          </w:p>
          <w:p w:rsidR="00B70499" w:rsidRDefault="00B70499">
            <w:pPr>
              <w:rPr>
                <w:rFonts w:ascii="Arial" w:hAnsi="Arial"/>
              </w:rPr>
            </w:pPr>
          </w:p>
        </w:tc>
      </w:tr>
      <w:tr w:rsidR="00B70499">
        <w:trPr>
          <w:cantSplit/>
        </w:trPr>
        <w:tc>
          <w:tcPr>
            <w:tcW w:w="2518" w:type="dxa"/>
          </w:tcPr>
          <w:p w:rsidR="00B70499" w:rsidRDefault="00B70499">
            <w:pPr>
              <w:rPr>
                <w:rFonts w:ascii="Arial" w:hAnsi="Arial"/>
                <w:b/>
                <w:lang w:val="en-GB"/>
              </w:rPr>
            </w:pPr>
            <w:r>
              <w:rPr>
                <w:rFonts w:ascii="Arial" w:hAnsi="Arial"/>
                <w:b/>
                <w:lang w:val="en-GB"/>
              </w:rPr>
              <w:t>COURSE TITLE:</w:t>
            </w:r>
          </w:p>
          <w:p w:rsidR="00B70499" w:rsidRDefault="00B70499">
            <w:pPr>
              <w:rPr>
                <w:rFonts w:ascii="Arial" w:hAnsi="Arial"/>
                <w:b/>
              </w:rPr>
            </w:pPr>
          </w:p>
        </w:tc>
        <w:tc>
          <w:tcPr>
            <w:tcW w:w="6518" w:type="dxa"/>
            <w:gridSpan w:val="6"/>
          </w:tcPr>
          <w:p w:rsidR="00B70499" w:rsidRDefault="00B70499">
            <w:pPr>
              <w:rPr>
                <w:rFonts w:ascii="Arial" w:hAnsi="Arial"/>
              </w:rPr>
            </w:pPr>
            <w:r>
              <w:rPr>
                <w:rFonts w:ascii="Arial" w:hAnsi="Arial"/>
              </w:rPr>
              <w:t>DESKTOP PUBLISHING</w:t>
            </w:r>
          </w:p>
        </w:tc>
      </w:tr>
      <w:tr w:rsidR="00B70499">
        <w:trPr>
          <w:trHeight w:val="441"/>
        </w:trPr>
        <w:tc>
          <w:tcPr>
            <w:tcW w:w="2518" w:type="dxa"/>
          </w:tcPr>
          <w:p w:rsidR="00B70499" w:rsidRDefault="00B70499">
            <w:pPr>
              <w:rPr>
                <w:rFonts w:ascii="Arial" w:hAnsi="Arial"/>
                <w:b/>
                <w:lang w:val="en-GB"/>
              </w:rPr>
            </w:pPr>
            <w:r>
              <w:rPr>
                <w:rFonts w:ascii="Arial" w:hAnsi="Arial"/>
                <w:b/>
                <w:lang w:val="en-GB"/>
              </w:rPr>
              <w:t>CODE NO. :</w:t>
            </w:r>
          </w:p>
          <w:p w:rsidR="00B70499" w:rsidRDefault="00B70499">
            <w:pPr>
              <w:rPr>
                <w:rFonts w:ascii="Arial" w:hAnsi="Arial"/>
                <w:b/>
              </w:rPr>
            </w:pPr>
          </w:p>
        </w:tc>
        <w:tc>
          <w:tcPr>
            <w:tcW w:w="3582" w:type="dxa"/>
            <w:gridSpan w:val="3"/>
          </w:tcPr>
          <w:p w:rsidR="00B70499" w:rsidRDefault="00FF7C63">
            <w:pPr>
              <w:rPr>
                <w:rFonts w:ascii="Arial" w:hAnsi="Arial"/>
              </w:rPr>
            </w:pPr>
            <w:r>
              <w:rPr>
                <w:rFonts w:ascii="Arial" w:hAnsi="Arial"/>
              </w:rPr>
              <w:t>OAD</w:t>
            </w:r>
            <w:r w:rsidR="00BA2AC4">
              <w:rPr>
                <w:rFonts w:ascii="Arial" w:hAnsi="Arial"/>
              </w:rPr>
              <w:t>126</w:t>
            </w:r>
          </w:p>
        </w:tc>
        <w:tc>
          <w:tcPr>
            <w:tcW w:w="1701" w:type="dxa"/>
          </w:tcPr>
          <w:p w:rsidR="00B70499" w:rsidRDefault="00B70499">
            <w:pPr>
              <w:rPr>
                <w:rFonts w:ascii="Arial" w:hAnsi="Arial"/>
                <w:b/>
              </w:rPr>
            </w:pPr>
            <w:r>
              <w:rPr>
                <w:rFonts w:ascii="Arial" w:hAnsi="Arial"/>
                <w:b/>
                <w:lang w:val="en-GB"/>
              </w:rPr>
              <w:t>MODULE:</w:t>
            </w:r>
          </w:p>
        </w:tc>
        <w:tc>
          <w:tcPr>
            <w:tcW w:w="1235" w:type="dxa"/>
            <w:gridSpan w:val="2"/>
          </w:tcPr>
          <w:p w:rsidR="00B70499" w:rsidRDefault="007B2A28">
            <w:pPr>
              <w:rPr>
                <w:rFonts w:ascii="Arial" w:hAnsi="Arial"/>
              </w:rPr>
            </w:pPr>
            <w:r>
              <w:rPr>
                <w:rFonts w:ascii="Arial" w:hAnsi="Arial"/>
              </w:rPr>
              <w:t>FOUR</w:t>
            </w:r>
          </w:p>
        </w:tc>
      </w:tr>
      <w:tr w:rsidR="00B70499">
        <w:trPr>
          <w:cantSplit/>
        </w:trPr>
        <w:tc>
          <w:tcPr>
            <w:tcW w:w="2518" w:type="dxa"/>
          </w:tcPr>
          <w:p w:rsidR="00B70499" w:rsidRDefault="00B70499">
            <w:pPr>
              <w:rPr>
                <w:rFonts w:ascii="Arial" w:hAnsi="Arial"/>
                <w:b/>
                <w:lang w:val="en-GB"/>
              </w:rPr>
            </w:pPr>
            <w:r>
              <w:rPr>
                <w:rFonts w:ascii="Arial" w:hAnsi="Arial"/>
                <w:b/>
                <w:lang w:val="en-GB"/>
              </w:rPr>
              <w:t>PROGRAM:</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OFFICE ADMINISTRATION EXECUTIVE</w:t>
            </w:r>
          </w:p>
          <w:p w:rsidR="00B70499" w:rsidRDefault="00B70499">
            <w:pPr>
              <w:rPr>
                <w:rFonts w:ascii="Arial" w:hAnsi="Arial"/>
              </w:rPr>
            </w:pPr>
          </w:p>
        </w:tc>
      </w:tr>
      <w:tr w:rsidR="00B70499">
        <w:trPr>
          <w:cantSplit/>
        </w:trPr>
        <w:tc>
          <w:tcPr>
            <w:tcW w:w="2518" w:type="dxa"/>
          </w:tcPr>
          <w:p w:rsidR="00B70499" w:rsidRDefault="00B70499">
            <w:pPr>
              <w:rPr>
                <w:rFonts w:ascii="Arial" w:hAnsi="Arial"/>
                <w:b/>
                <w:lang w:val="en-GB"/>
              </w:rPr>
            </w:pPr>
            <w:r>
              <w:rPr>
                <w:rFonts w:ascii="Arial" w:hAnsi="Arial"/>
                <w:b/>
                <w:lang w:val="en-GB"/>
              </w:rPr>
              <w:t>AUTHOR:</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 xml:space="preserve">LYNN DEE EASON </w:t>
            </w:r>
          </w:p>
        </w:tc>
      </w:tr>
      <w:tr w:rsidR="00B70499">
        <w:tc>
          <w:tcPr>
            <w:tcW w:w="2518" w:type="dxa"/>
          </w:tcPr>
          <w:p w:rsidR="00B70499" w:rsidRDefault="00B70499">
            <w:pPr>
              <w:rPr>
                <w:rFonts w:ascii="Arial" w:hAnsi="Arial"/>
                <w:b/>
                <w:lang w:val="en-GB"/>
              </w:rPr>
            </w:pPr>
            <w:r>
              <w:rPr>
                <w:rFonts w:ascii="Arial" w:hAnsi="Arial"/>
                <w:b/>
                <w:lang w:val="en-GB"/>
              </w:rPr>
              <w:t>DATE:</w:t>
            </w:r>
          </w:p>
          <w:p w:rsidR="00B70499" w:rsidRDefault="00B70499">
            <w:pPr>
              <w:rPr>
                <w:rFonts w:ascii="Arial" w:hAnsi="Arial"/>
              </w:rPr>
            </w:pPr>
          </w:p>
        </w:tc>
        <w:tc>
          <w:tcPr>
            <w:tcW w:w="1460" w:type="dxa"/>
          </w:tcPr>
          <w:p w:rsidR="00B70499" w:rsidRDefault="003B71D1" w:rsidP="003B71D1">
            <w:pPr>
              <w:pStyle w:val="EnvelopeReturn"/>
            </w:pPr>
            <w:r>
              <w:t>DEC</w:t>
            </w:r>
            <w:r w:rsidR="00860F9E">
              <w:t xml:space="preserve"> 201</w:t>
            </w:r>
            <w:r w:rsidR="007B2A28">
              <w:t>4</w:t>
            </w:r>
          </w:p>
        </w:tc>
        <w:tc>
          <w:tcPr>
            <w:tcW w:w="3870" w:type="dxa"/>
            <w:gridSpan w:val="4"/>
          </w:tcPr>
          <w:p w:rsidR="00B70499" w:rsidRDefault="00B70499">
            <w:pPr>
              <w:rPr>
                <w:rFonts w:ascii="Arial" w:hAnsi="Arial"/>
              </w:rPr>
            </w:pPr>
            <w:r>
              <w:rPr>
                <w:rFonts w:ascii="Arial" w:hAnsi="Arial"/>
                <w:b/>
                <w:lang w:val="en-GB"/>
              </w:rPr>
              <w:t>PREVIOUS OUTLINE DATED:</w:t>
            </w:r>
          </w:p>
        </w:tc>
        <w:tc>
          <w:tcPr>
            <w:tcW w:w="1188" w:type="dxa"/>
          </w:tcPr>
          <w:p w:rsidR="00B70499" w:rsidRDefault="003B71D1" w:rsidP="00860F9E">
            <w:pPr>
              <w:rPr>
                <w:rFonts w:ascii="Arial" w:hAnsi="Arial"/>
              </w:rPr>
            </w:pPr>
            <w:r>
              <w:rPr>
                <w:rFonts w:ascii="Arial" w:hAnsi="Arial"/>
              </w:rPr>
              <w:t xml:space="preserve">FEB </w:t>
            </w:r>
            <w:r w:rsidR="00D11CF8">
              <w:rPr>
                <w:rFonts w:ascii="Arial" w:hAnsi="Arial"/>
              </w:rPr>
              <w:t>20</w:t>
            </w:r>
            <w:r w:rsidR="00860F9E">
              <w:rPr>
                <w:rFonts w:ascii="Arial" w:hAnsi="Arial"/>
              </w:rPr>
              <w:t>1</w:t>
            </w:r>
            <w:r w:rsidR="007B2A28">
              <w:rPr>
                <w:rFonts w:ascii="Arial" w:hAnsi="Arial"/>
              </w:rPr>
              <w:t>3</w:t>
            </w:r>
          </w:p>
        </w:tc>
      </w:tr>
      <w:tr w:rsidR="00B70499">
        <w:trPr>
          <w:cantSplit/>
        </w:trPr>
        <w:tc>
          <w:tcPr>
            <w:tcW w:w="2518" w:type="dxa"/>
          </w:tcPr>
          <w:p w:rsidR="00B70499" w:rsidRDefault="00B70499">
            <w:pPr>
              <w:rPr>
                <w:rFonts w:ascii="Arial" w:hAnsi="Arial"/>
              </w:rPr>
            </w:pPr>
            <w:r>
              <w:rPr>
                <w:rFonts w:ascii="Arial" w:hAnsi="Arial"/>
                <w:b/>
                <w:lang w:val="en-GB"/>
              </w:rPr>
              <w:t>APPROVED:</w:t>
            </w:r>
          </w:p>
        </w:tc>
        <w:tc>
          <w:tcPr>
            <w:tcW w:w="5330" w:type="dxa"/>
            <w:gridSpan w:val="5"/>
          </w:tcPr>
          <w:p w:rsidR="00B70499" w:rsidRDefault="00AE6F79" w:rsidP="00BA2AC4">
            <w:pPr>
              <w:jc w:val="center"/>
              <w:rPr>
                <w:rFonts w:ascii="Arial" w:hAnsi="Arial"/>
              </w:rPr>
            </w:pPr>
            <w:r>
              <w:rPr>
                <w:rFonts w:ascii="Arial" w:hAnsi="Arial"/>
              </w:rPr>
              <w:t>“Colin Kirkwood”</w:t>
            </w:r>
          </w:p>
        </w:tc>
        <w:tc>
          <w:tcPr>
            <w:tcW w:w="1188" w:type="dxa"/>
          </w:tcPr>
          <w:p w:rsidR="00B70499" w:rsidRDefault="003B71D1" w:rsidP="003B71D1">
            <w:pPr>
              <w:rPr>
                <w:rFonts w:ascii="Arial" w:hAnsi="Arial"/>
              </w:rPr>
            </w:pPr>
            <w:r>
              <w:rPr>
                <w:rFonts w:ascii="Arial" w:hAnsi="Arial"/>
              </w:rPr>
              <w:t>DEC</w:t>
            </w:r>
            <w:r w:rsidR="00860F9E">
              <w:rPr>
                <w:rFonts w:ascii="Arial" w:hAnsi="Arial"/>
              </w:rPr>
              <w:t xml:space="preserve"> 201</w:t>
            </w:r>
            <w:r w:rsidR="007B2A28">
              <w:rPr>
                <w:rFonts w:ascii="Arial" w:hAnsi="Arial"/>
              </w:rPr>
              <w:t>4</w:t>
            </w:r>
          </w:p>
        </w:tc>
      </w:tr>
      <w:tr w:rsidR="00B70499">
        <w:trPr>
          <w:cantSplit/>
        </w:trPr>
        <w:tc>
          <w:tcPr>
            <w:tcW w:w="2518" w:type="dxa"/>
          </w:tcPr>
          <w:p w:rsidR="00B70499" w:rsidRDefault="00B70499">
            <w:pPr>
              <w:rPr>
                <w:rFonts w:ascii="Arial" w:hAnsi="Arial"/>
              </w:rPr>
            </w:pPr>
          </w:p>
        </w:tc>
        <w:tc>
          <w:tcPr>
            <w:tcW w:w="5330" w:type="dxa"/>
            <w:gridSpan w:val="5"/>
          </w:tcPr>
          <w:p w:rsidR="00B70499" w:rsidRDefault="00B70499">
            <w:pPr>
              <w:pStyle w:val="Heading2"/>
              <w:rPr>
                <w:rFonts w:ascii="Arial" w:hAnsi="Arial"/>
                <w:lang w:val="en-US"/>
              </w:rPr>
            </w:pPr>
            <w:r>
              <w:rPr>
                <w:rFonts w:ascii="Arial" w:hAnsi="Arial"/>
                <w:lang w:val="en-US"/>
              </w:rPr>
              <w:t>__________________________________</w:t>
            </w:r>
          </w:p>
          <w:p w:rsidR="00B70499" w:rsidRDefault="00BA2AC4">
            <w:pPr>
              <w:pStyle w:val="Heading2"/>
              <w:rPr>
                <w:rFonts w:ascii="Arial" w:hAnsi="Arial"/>
                <w:lang w:val="en-US"/>
              </w:rPr>
            </w:pPr>
            <w:r>
              <w:rPr>
                <w:rFonts w:ascii="Arial" w:hAnsi="Arial"/>
                <w:lang w:val="en-US"/>
              </w:rPr>
              <w:t>DEAN</w:t>
            </w:r>
          </w:p>
        </w:tc>
        <w:tc>
          <w:tcPr>
            <w:tcW w:w="1188" w:type="dxa"/>
          </w:tcPr>
          <w:p w:rsidR="00B70499" w:rsidRDefault="00B70499">
            <w:pPr>
              <w:rPr>
                <w:rFonts w:ascii="Arial" w:hAnsi="Arial"/>
                <w:b/>
                <w:lang w:val="en-GB"/>
              </w:rPr>
            </w:pPr>
            <w:r>
              <w:rPr>
                <w:rFonts w:ascii="Arial" w:hAnsi="Arial"/>
                <w:b/>
                <w:lang w:val="en-GB"/>
              </w:rPr>
              <w:t>_______</w:t>
            </w:r>
          </w:p>
          <w:p w:rsidR="00B70499" w:rsidRDefault="00B70499">
            <w:pPr>
              <w:jc w:val="center"/>
              <w:rPr>
                <w:rFonts w:ascii="Arial" w:hAnsi="Arial"/>
              </w:rPr>
            </w:pPr>
            <w:r>
              <w:rPr>
                <w:rFonts w:ascii="Arial" w:hAnsi="Arial"/>
                <w:b/>
                <w:lang w:val="en-GB"/>
              </w:rPr>
              <w:t>DATE</w:t>
            </w:r>
          </w:p>
        </w:tc>
      </w:tr>
      <w:tr w:rsidR="00B70499">
        <w:trPr>
          <w:cantSplit/>
        </w:trPr>
        <w:tc>
          <w:tcPr>
            <w:tcW w:w="2518" w:type="dxa"/>
          </w:tcPr>
          <w:p w:rsidR="00B70499" w:rsidRDefault="00B70499">
            <w:pPr>
              <w:rPr>
                <w:rFonts w:ascii="Arial" w:hAnsi="Arial"/>
                <w:b/>
                <w:lang w:val="en-GB"/>
              </w:rPr>
            </w:pPr>
            <w:r>
              <w:rPr>
                <w:rFonts w:ascii="Arial" w:hAnsi="Arial"/>
                <w:b/>
                <w:lang w:val="en-GB"/>
              </w:rPr>
              <w:t>TOTAL CREDITS:</w:t>
            </w:r>
          </w:p>
          <w:p w:rsidR="00B70499" w:rsidRDefault="00B70499">
            <w:pPr>
              <w:rPr>
                <w:rFonts w:ascii="Arial" w:hAnsi="Arial"/>
              </w:rPr>
            </w:pPr>
          </w:p>
        </w:tc>
        <w:tc>
          <w:tcPr>
            <w:tcW w:w="6518" w:type="dxa"/>
            <w:gridSpan w:val="6"/>
          </w:tcPr>
          <w:p w:rsidR="00B70499" w:rsidRDefault="00472D0E">
            <w:pPr>
              <w:rPr>
                <w:rFonts w:ascii="Arial" w:hAnsi="Arial"/>
              </w:rPr>
            </w:pPr>
            <w:r>
              <w:rPr>
                <w:rFonts w:ascii="Arial" w:hAnsi="Arial"/>
              </w:rPr>
              <w:t>4</w:t>
            </w:r>
          </w:p>
        </w:tc>
      </w:tr>
      <w:tr w:rsidR="00B70499">
        <w:trPr>
          <w:cantSplit/>
        </w:trPr>
        <w:tc>
          <w:tcPr>
            <w:tcW w:w="2518" w:type="dxa"/>
          </w:tcPr>
          <w:p w:rsidR="00B70499" w:rsidRDefault="00B70499">
            <w:pPr>
              <w:rPr>
                <w:rFonts w:ascii="Arial" w:hAnsi="Arial"/>
                <w:b/>
                <w:lang w:val="en-GB"/>
              </w:rPr>
            </w:pPr>
            <w:r>
              <w:rPr>
                <w:rFonts w:ascii="Arial" w:hAnsi="Arial"/>
                <w:b/>
                <w:lang w:val="en-GB"/>
              </w:rPr>
              <w:t>PREREQUISITE(S):</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NONE</w:t>
            </w:r>
          </w:p>
        </w:tc>
      </w:tr>
      <w:tr w:rsidR="00B70499">
        <w:tc>
          <w:tcPr>
            <w:tcW w:w="2518" w:type="dxa"/>
          </w:tcPr>
          <w:p w:rsidR="00B70499" w:rsidRDefault="00B70499">
            <w:pPr>
              <w:rPr>
                <w:rFonts w:ascii="Arial" w:hAnsi="Arial"/>
                <w:b/>
                <w:lang w:val="en-GB"/>
              </w:rPr>
            </w:pPr>
            <w:r>
              <w:rPr>
                <w:rFonts w:ascii="Arial" w:hAnsi="Arial"/>
                <w:b/>
                <w:lang w:val="en-GB"/>
              </w:rPr>
              <w:t>HOURS/WEEK:</w:t>
            </w:r>
          </w:p>
          <w:p w:rsidR="00B70499" w:rsidRDefault="00B70499">
            <w:pPr>
              <w:rPr>
                <w:rFonts w:ascii="Arial" w:hAnsi="Arial"/>
              </w:rPr>
            </w:pPr>
          </w:p>
        </w:tc>
        <w:tc>
          <w:tcPr>
            <w:tcW w:w="2900" w:type="dxa"/>
            <w:gridSpan w:val="2"/>
          </w:tcPr>
          <w:p w:rsidR="00B70499" w:rsidRDefault="00B70499">
            <w:pPr>
              <w:rPr>
                <w:rFonts w:ascii="Arial" w:hAnsi="Arial"/>
              </w:rPr>
            </w:pPr>
            <w:r>
              <w:rPr>
                <w:rFonts w:ascii="Arial" w:hAnsi="Arial"/>
              </w:rPr>
              <w:t xml:space="preserve">8 HOURS/7 WEEKS </w:t>
            </w:r>
          </w:p>
        </w:tc>
        <w:tc>
          <w:tcPr>
            <w:tcW w:w="2430" w:type="dxa"/>
            <w:gridSpan w:val="3"/>
          </w:tcPr>
          <w:p w:rsidR="00B70499" w:rsidRDefault="00B70499">
            <w:pPr>
              <w:rPr>
                <w:rFonts w:ascii="Arial" w:hAnsi="Arial"/>
              </w:rPr>
            </w:pPr>
          </w:p>
        </w:tc>
        <w:tc>
          <w:tcPr>
            <w:tcW w:w="1188" w:type="dxa"/>
          </w:tcPr>
          <w:p w:rsidR="00B70499" w:rsidRDefault="00B70499">
            <w:pPr>
              <w:rPr>
                <w:rFonts w:ascii="Arial" w:hAnsi="Arial"/>
              </w:rPr>
            </w:pPr>
          </w:p>
        </w:tc>
      </w:tr>
      <w:tr w:rsidR="00BA2AC4">
        <w:trPr>
          <w:cantSplit/>
        </w:trPr>
        <w:tc>
          <w:tcPr>
            <w:tcW w:w="9036" w:type="dxa"/>
            <w:gridSpan w:val="7"/>
          </w:tcPr>
          <w:p w:rsidR="00BA2AC4" w:rsidRDefault="00BA2AC4" w:rsidP="00472D0E">
            <w:pPr>
              <w:pStyle w:val="Heading2"/>
              <w:tabs>
                <w:tab w:val="center" w:pos="4560"/>
              </w:tabs>
              <w:rPr>
                <w:rFonts w:ascii="Arial" w:hAnsi="Arial"/>
              </w:rPr>
            </w:pPr>
          </w:p>
          <w:p w:rsidR="00BA2AC4" w:rsidRDefault="00BA2AC4" w:rsidP="00472D0E">
            <w:pPr>
              <w:pStyle w:val="Heading2"/>
              <w:tabs>
                <w:tab w:val="center" w:pos="4560"/>
              </w:tabs>
              <w:rPr>
                <w:rFonts w:ascii="Arial" w:hAnsi="Arial"/>
              </w:rPr>
            </w:pPr>
            <w:r>
              <w:rPr>
                <w:rFonts w:ascii="Arial" w:hAnsi="Arial"/>
              </w:rPr>
              <w:t>Copyright ©201</w:t>
            </w:r>
            <w:r w:rsidR="003B71D1">
              <w:rPr>
                <w:rFonts w:ascii="Arial" w:hAnsi="Arial"/>
              </w:rPr>
              <w:t>4</w:t>
            </w:r>
            <w:r>
              <w:rPr>
                <w:rFonts w:ascii="Arial" w:hAnsi="Arial"/>
              </w:rPr>
              <w:t xml:space="preserve"> The Sault College of Applied Arts &amp; Technology</w:t>
            </w:r>
          </w:p>
          <w:p w:rsidR="00BA2AC4" w:rsidRDefault="00BA2AC4" w:rsidP="00472D0E">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A2AC4" w:rsidRDefault="00BA2AC4" w:rsidP="00472D0E">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BA2AC4">
        <w:trPr>
          <w:cantSplit/>
        </w:trPr>
        <w:tc>
          <w:tcPr>
            <w:tcW w:w="9036" w:type="dxa"/>
            <w:gridSpan w:val="7"/>
          </w:tcPr>
          <w:p w:rsidR="00BA2AC4" w:rsidRDefault="00BA2AC4" w:rsidP="00472D0E">
            <w:pPr>
              <w:pStyle w:val="Heading2"/>
              <w:tabs>
                <w:tab w:val="center" w:pos="4560"/>
              </w:tabs>
              <w:rPr>
                <w:rFonts w:ascii="Arial" w:hAnsi="Arial"/>
                <w:b w:val="0"/>
              </w:rPr>
            </w:pPr>
            <w:r>
              <w:rPr>
                <w:rFonts w:ascii="Arial" w:hAnsi="Arial"/>
                <w:b w:val="0"/>
                <w:i/>
              </w:rPr>
              <w:t>For additional information, please contact Colin Kirkwood, Dean</w:t>
            </w:r>
          </w:p>
        </w:tc>
      </w:tr>
      <w:tr w:rsidR="00BA2AC4">
        <w:trPr>
          <w:cantSplit/>
        </w:trPr>
        <w:tc>
          <w:tcPr>
            <w:tcW w:w="9036" w:type="dxa"/>
            <w:gridSpan w:val="7"/>
          </w:tcPr>
          <w:p w:rsidR="00BA2AC4" w:rsidRDefault="00BA2AC4" w:rsidP="00472D0E">
            <w:pPr>
              <w:pStyle w:val="Heading2"/>
              <w:tabs>
                <w:tab w:val="center" w:pos="4560"/>
              </w:tabs>
              <w:rPr>
                <w:rFonts w:ascii="Arial" w:hAnsi="Arial"/>
                <w:b w:val="0"/>
                <w:bCs/>
                <w:i/>
                <w:iCs/>
              </w:rPr>
            </w:pPr>
            <w:r>
              <w:rPr>
                <w:rFonts w:ascii="Arial" w:hAnsi="Arial" w:cs="Arial"/>
                <w:b w:val="0"/>
                <w:bCs/>
                <w:i/>
                <w:iCs/>
              </w:rPr>
              <w:t>School of Environment, Technology, and Business</w:t>
            </w:r>
          </w:p>
          <w:p w:rsidR="00BA2AC4" w:rsidRDefault="00BA2AC4" w:rsidP="00472D0E">
            <w:pPr>
              <w:tabs>
                <w:tab w:val="center" w:pos="4560"/>
              </w:tabs>
              <w:jc w:val="center"/>
              <w:rPr>
                <w:rFonts w:ascii="Arial" w:hAnsi="Arial"/>
                <w:i/>
                <w:lang w:val="en-GB"/>
              </w:rPr>
            </w:pPr>
            <w:r>
              <w:rPr>
                <w:rFonts w:ascii="Arial" w:hAnsi="Arial"/>
                <w:b/>
                <w:i/>
              </w:rPr>
              <w:t>(705) 759-2554, Ext. 2688</w:t>
            </w:r>
          </w:p>
        </w:tc>
      </w:tr>
      <w:tr w:rsidR="00860F9E">
        <w:trPr>
          <w:cantSplit/>
        </w:trPr>
        <w:tc>
          <w:tcPr>
            <w:tcW w:w="9036" w:type="dxa"/>
            <w:gridSpan w:val="7"/>
          </w:tcPr>
          <w:p w:rsidR="00860F9E" w:rsidRPr="003B3A02" w:rsidRDefault="00860F9E" w:rsidP="00B460B5">
            <w:pPr>
              <w:tabs>
                <w:tab w:val="center" w:pos="4560"/>
              </w:tabs>
              <w:jc w:val="center"/>
              <w:rPr>
                <w:rFonts w:ascii="Arial" w:hAnsi="Arial"/>
              </w:rPr>
            </w:pPr>
          </w:p>
        </w:tc>
      </w:tr>
    </w:tbl>
    <w:p w:rsidR="00B70499" w:rsidRDefault="00B70499">
      <w:pPr>
        <w:tabs>
          <w:tab w:val="center" w:pos="4560"/>
        </w:tabs>
        <w:rPr>
          <w:rFonts w:ascii="Arial" w:hAnsi="Arial"/>
          <w:i/>
          <w:lang w:val="fr-CA"/>
        </w:rPr>
      </w:pPr>
    </w:p>
    <w:p w:rsidR="00B70499" w:rsidRDefault="00B70499">
      <w:pPr>
        <w:tabs>
          <w:tab w:val="center" w:pos="4560"/>
        </w:tabs>
        <w:rPr>
          <w:rFonts w:ascii="Arial" w:hAnsi="Arial"/>
          <w:i/>
          <w:lang w:val="fr-CA"/>
        </w:rPr>
      </w:pPr>
    </w:p>
    <w:p w:rsidR="00B70499" w:rsidRDefault="00B70499">
      <w:pPr>
        <w:tabs>
          <w:tab w:val="center" w:pos="4560"/>
        </w:tabs>
        <w:rPr>
          <w:rFonts w:ascii="Arial" w:hAnsi="Arial"/>
          <w:i/>
          <w:lang w:val="fr-CA"/>
        </w:rPr>
      </w:pPr>
    </w:p>
    <w:p w:rsidR="00B70499" w:rsidRDefault="00B70499">
      <w:pPr>
        <w:tabs>
          <w:tab w:val="center" w:pos="4560"/>
        </w:tabs>
        <w:rPr>
          <w:rFonts w:ascii="Arial" w:hAnsi="Arial"/>
          <w:lang w:val="fr-CA"/>
        </w:rPr>
      </w:pPr>
    </w:p>
    <w:tbl>
      <w:tblPr>
        <w:tblW w:w="0" w:type="auto"/>
        <w:tblLayout w:type="fixed"/>
        <w:tblLook w:val="0000" w:firstRow="0" w:lastRow="0" w:firstColumn="0" w:lastColumn="0" w:noHBand="0" w:noVBand="0"/>
      </w:tblPr>
      <w:tblGrid>
        <w:gridCol w:w="675"/>
        <w:gridCol w:w="8181"/>
      </w:tblGrid>
      <w:tr w:rsidR="00B70499">
        <w:trPr>
          <w:cantSplit/>
        </w:trPr>
        <w:tc>
          <w:tcPr>
            <w:tcW w:w="675" w:type="dxa"/>
          </w:tcPr>
          <w:p w:rsidR="00B70499" w:rsidRDefault="00B70499">
            <w:pPr>
              <w:pStyle w:val="EnvelopeReturn"/>
              <w:rPr>
                <w:b/>
                <w:lang w:val="fr-CA"/>
              </w:rPr>
            </w:pPr>
            <w:r>
              <w:rPr>
                <w:b/>
                <w:lang w:val="fr-CA"/>
              </w:rPr>
              <w:lastRenderedPageBreak/>
              <w:t>I.</w:t>
            </w:r>
          </w:p>
        </w:tc>
        <w:tc>
          <w:tcPr>
            <w:tcW w:w="8181" w:type="dxa"/>
          </w:tcPr>
          <w:p w:rsidR="00B70499" w:rsidRPr="0035410C" w:rsidRDefault="00B70499">
            <w:pPr>
              <w:pStyle w:val="EnvelopeReturn"/>
              <w:rPr>
                <w:b/>
                <w:lang w:val="en-CA"/>
              </w:rPr>
            </w:pPr>
            <w:r w:rsidRPr="0035410C">
              <w:rPr>
                <w:b/>
                <w:lang w:val="en-CA"/>
              </w:rPr>
              <w:t>COURSE DESCRIPTION:</w:t>
            </w:r>
          </w:p>
          <w:p w:rsidR="00B70499" w:rsidRPr="0035410C" w:rsidRDefault="00B70499">
            <w:pPr>
              <w:pStyle w:val="EnvelopeReturn"/>
              <w:rPr>
                <w:b/>
                <w:lang w:val="en-CA"/>
              </w:rPr>
            </w:pPr>
          </w:p>
          <w:p w:rsidR="00B70499" w:rsidRDefault="00B70499" w:rsidP="00860F9E">
            <w:pPr>
              <w:rPr>
                <w:rFonts w:ascii="Arial" w:hAnsi="Arial"/>
              </w:rPr>
            </w:pPr>
            <w:r>
              <w:rPr>
                <w:rFonts w:ascii="Arial" w:hAnsi="Arial"/>
              </w:rPr>
              <w:t xml:space="preserve">Using </w:t>
            </w:r>
            <w:r w:rsidR="00860F9E">
              <w:rPr>
                <w:rFonts w:ascii="Arial" w:hAnsi="Arial"/>
              </w:rPr>
              <w:t>the Word 2010</w:t>
            </w:r>
            <w:r>
              <w:rPr>
                <w:rFonts w:ascii="Arial" w:hAnsi="Arial"/>
              </w:rPr>
              <w:t xml:space="preserve"> program, graduates will combine basic design principles and techniques to produce a variety of printed matter such as stationery, business cards, posters, newsletters, resumes, etc.  A practical, hands-on approach will be taken with emphasis on producing real-life, professional materials, but specific desktop publishing terminology and document-handling techniques must be mastered.</w:t>
            </w:r>
          </w:p>
        </w:tc>
      </w:tr>
    </w:tbl>
    <w:p w:rsidR="00B70499" w:rsidRDefault="00B70499"/>
    <w:tbl>
      <w:tblPr>
        <w:tblW w:w="0" w:type="auto"/>
        <w:tblLayout w:type="fixed"/>
        <w:tblLook w:val="0000" w:firstRow="0" w:lastRow="0" w:firstColumn="0" w:lastColumn="0" w:noHBand="0" w:noVBand="0"/>
      </w:tblPr>
      <w:tblGrid>
        <w:gridCol w:w="675"/>
        <w:gridCol w:w="567"/>
        <w:gridCol w:w="7614"/>
      </w:tblGrid>
      <w:tr w:rsidR="00B70499">
        <w:trPr>
          <w:cantSplit/>
        </w:trPr>
        <w:tc>
          <w:tcPr>
            <w:tcW w:w="675" w:type="dxa"/>
          </w:tcPr>
          <w:p w:rsidR="00B70499" w:rsidRDefault="00B70499">
            <w:pPr>
              <w:pStyle w:val="EnvelopeReturn"/>
              <w:rPr>
                <w:b/>
              </w:rPr>
            </w:pPr>
            <w:r>
              <w:rPr>
                <w:b/>
              </w:rPr>
              <w:t>II.</w:t>
            </w:r>
          </w:p>
        </w:tc>
        <w:tc>
          <w:tcPr>
            <w:tcW w:w="8181" w:type="dxa"/>
            <w:gridSpan w:val="2"/>
          </w:tcPr>
          <w:p w:rsidR="00B70499" w:rsidRDefault="00B70499">
            <w:pPr>
              <w:pStyle w:val="EnvelopeReturn"/>
              <w:rPr>
                <w:b/>
              </w:rPr>
            </w:pPr>
            <w:r>
              <w:rPr>
                <w:b/>
              </w:rPr>
              <w:t>LEARNING OUTCOMES AND ELEMENTS OF THE PERFORMANCE:</w:t>
            </w:r>
          </w:p>
          <w:p w:rsidR="00B70499" w:rsidRDefault="00B70499">
            <w:pPr>
              <w:pStyle w:val="EnvelopeReturn"/>
            </w:pPr>
          </w:p>
        </w:tc>
      </w:tr>
      <w:tr w:rsidR="00B70499">
        <w:trPr>
          <w:cantSplit/>
        </w:trPr>
        <w:tc>
          <w:tcPr>
            <w:tcW w:w="675" w:type="dxa"/>
          </w:tcPr>
          <w:p w:rsidR="00B70499" w:rsidRDefault="00B70499">
            <w:pPr>
              <w:pStyle w:val="EnvelopeReturn"/>
              <w:rPr>
                <w:rFonts w:ascii="Times New Roman" w:hAnsi="Times New Roman"/>
                <w:b/>
              </w:rPr>
            </w:pPr>
          </w:p>
        </w:tc>
        <w:tc>
          <w:tcPr>
            <w:tcW w:w="8181" w:type="dxa"/>
            <w:gridSpan w:val="2"/>
          </w:tcPr>
          <w:p w:rsidR="00B70499" w:rsidRDefault="00B70499">
            <w:pPr>
              <w:pStyle w:val="EnvelopeReturn"/>
            </w:pPr>
            <w:r>
              <w:t>Upon successful completion of this course, the student will demonstrate the ability to:</w:t>
            </w:r>
          </w:p>
          <w:p w:rsidR="00B70499" w:rsidRDefault="00B70499">
            <w:pPr>
              <w:pStyle w:val="EnvelopeReturn"/>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r>
              <w:t>1.</w:t>
            </w:r>
          </w:p>
        </w:tc>
        <w:tc>
          <w:tcPr>
            <w:tcW w:w="7614" w:type="dxa"/>
          </w:tcPr>
          <w:p w:rsidR="00B70499" w:rsidRDefault="00B70499">
            <w:pPr>
              <w:pStyle w:val="EnvelopeReturn"/>
            </w:pPr>
            <w:r>
              <w:t>Understand the Desktop Publishing Process and terminology</w:t>
            </w:r>
          </w:p>
          <w:p w:rsidR="00B70499" w:rsidRDefault="00B70499">
            <w:pPr>
              <w:pStyle w:val="EnvelopeReturn"/>
              <w:rPr>
                <w:rFonts w:ascii="Times New Roman" w:hAnsi="Times New Roman"/>
              </w:rPr>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rPr>
                <w:rFonts w:ascii="Times New Roman" w:hAnsi="Times New Roman"/>
              </w:rPr>
            </w:pPr>
          </w:p>
        </w:tc>
        <w:tc>
          <w:tcPr>
            <w:tcW w:w="7614" w:type="dxa"/>
          </w:tcPr>
          <w:p w:rsidR="00B70499" w:rsidRDefault="00B70499">
            <w:pPr>
              <w:pStyle w:val="EnvelopeReturn"/>
            </w:pPr>
            <w:r>
              <w:rPr>
                <w:u w:val="single"/>
              </w:rPr>
              <w:t>Potential Elements of the Performance</w:t>
            </w:r>
            <w:r>
              <w:t>:</w:t>
            </w:r>
          </w:p>
          <w:p w:rsidR="00B70499" w:rsidRDefault="00B70499">
            <w:pPr>
              <w:pStyle w:val="EnvelopeReturn"/>
              <w:numPr>
                <w:ilvl w:val="0"/>
                <w:numId w:val="18"/>
              </w:numPr>
            </w:pPr>
            <w:r>
              <w:t>Define desktop publishing</w:t>
            </w:r>
          </w:p>
          <w:p w:rsidR="00B70499" w:rsidRDefault="00B70499">
            <w:pPr>
              <w:pStyle w:val="EnvelopeReturn"/>
              <w:numPr>
                <w:ilvl w:val="0"/>
                <w:numId w:val="18"/>
              </w:numPr>
            </w:pPr>
            <w:r>
              <w:t>Initiate the desktop publishing process</w:t>
            </w:r>
          </w:p>
          <w:p w:rsidR="00B70499" w:rsidRDefault="00B70499">
            <w:pPr>
              <w:pStyle w:val="EnvelopeReturn"/>
              <w:numPr>
                <w:ilvl w:val="0"/>
                <w:numId w:val="18"/>
              </w:numPr>
            </w:pPr>
            <w:r>
              <w:t>Design documents</w:t>
            </w:r>
          </w:p>
          <w:p w:rsidR="00B70499" w:rsidRDefault="00B70499">
            <w:pPr>
              <w:pStyle w:val="EnvelopeReturn"/>
              <w:numPr>
                <w:ilvl w:val="0"/>
                <w:numId w:val="18"/>
              </w:numPr>
            </w:pPr>
            <w:r>
              <w:t>Evaluate documents using the document analysis guide</w:t>
            </w:r>
          </w:p>
          <w:p w:rsidR="00B70499" w:rsidRDefault="00B70499">
            <w:pPr>
              <w:pStyle w:val="EnvelopeReturn"/>
              <w:numPr>
                <w:ilvl w:val="0"/>
                <w:numId w:val="18"/>
              </w:numPr>
            </w:pPr>
            <w:r>
              <w:t>Use and define correct desktop terminology</w:t>
            </w:r>
          </w:p>
          <w:p w:rsidR="00860F9E" w:rsidRDefault="00860F9E">
            <w:pPr>
              <w:pStyle w:val="EnvelopeReturn"/>
              <w:numPr>
                <w:ilvl w:val="0"/>
                <w:numId w:val="18"/>
              </w:numPr>
            </w:pPr>
            <w:r>
              <w:t>Use Internet/Microsoft resources for desktop material</w:t>
            </w:r>
          </w:p>
          <w:p w:rsidR="00B70499" w:rsidRDefault="00B70499" w:rsidP="007F3A10">
            <w:pPr>
              <w:pStyle w:val="EnvelopeReturn"/>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r>
              <w:t>2.</w:t>
            </w:r>
          </w:p>
        </w:tc>
        <w:tc>
          <w:tcPr>
            <w:tcW w:w="7614" w:type="dxa"/>
          </w:tcPr>
          <w:p w:rsidR="00B70499" w:rsidRDefault="00B70499">
            <w:pPr>
              <w:pStyle w:val="EnvelopeReturn"/>
              <w:keepLines/>
            </w:pPr>
            <w:r>
              <w:t>Prepare Business and P</w:t>
            </w:r>
            <w:r w:rsidR="007B2A28">
              <w:t>ersonal Documents using Word 2010</w:t>
            </w:r>
            <w:r>
              <w:t>.</w:t>
            </w:r>
          </w:p>
          <w:p w:rsidR="00B70499" w:rsidRDefault="00B70499">
            <w:pPr>
              <w:pStyle w:val="EnvelopeReturn"/>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p>
        </w:tc>
        <w:tc>
          <w:tcPr>
            <w:tcW w:w="7614" w:type="dxa"/>
          </w:tcPr>
          <w:p w:rsidR="00B70499" w:rsidRDefault="00B70499">
            <w:pPr>
              <w:pStyle w:val="EnvelopeReturn"/>
            </w:pPr>
            <w:r>
              <w:rPr>
                <w:u w:val="single"/>
              </w:rPr>
              <w:t>Potential Elements of the Performance</w:t>
            </w:r>
            <w:r>
              <w:t>:</w:t>
            </w:r>
          </w:p>
          <w:p w:rsidR="00B70499" w:rsidRDefault="00B70499">
            <w:pPr>
              <w:pStyle w:val="EnvelopeReturn"/>
              <w:numPr>
                <w:ilvl w:val="0"/>
                <w:numId w:val="14"/>
              </w:numPr>
            </w:pPr>
            <w:r>
              <w:t>Understand basic typography</w:t>
            </w:r>
          </w:p>
          <w:p w:rsidR="00B70499" w:rsidRDefault="00D103C5">
            <w:pPr>
              <w:pStyle w:val="EnvelopeReturn"/>
              <w:numPr>
                <w:ilvl w:val="0"/>
                <w:numId w:val="14"/>
              </w:numPr>
            </w:pPr>
            <w:r>
              <w:t>Install, c</w:t>
            </w:r>
            <w:r w:rsidR="00B70499">
              <w:t>hoose</w:t>
            </w:r>
            <w:r>
              <w:t>,</w:t>
            </w:r>
            <w:r w:rsidR="00B70499">
              <w:t xml:space="preserve"> </w:t>
            </w:r>
            <w:r>
              <w:t xml:space="preserve">and modify </w:t>
            </w:r>
            <w:r w:rsidR="00B70499">
              <w:t>fonts</w:t>
            </w:r>
          </w:p>
          <w:p w:rsidR="00B70499" w:rsidRDefault="00B70499">
            <w:pPr>
              <w:pStyle w:val="EnvelopeReturn"/>
              <w:numPr>
                <w:ilvl w:val="0"/>
                <w:numId w:val="14"/>
              </w:numPr>
            </w:pPr>
            <w:r>
              <w:t>Add symbols and special characters</w:t>
            </w:r>
          </w:p>
          <w:p w:rsidR="00B70499" w:rsidRDefault="00B70499">
            <w:pPr>
              <w:pStyle w:val="EnvelopeReturn"/>
              <w:numPr>
                <w:ilvl w:val="0"/>
                <w:numId w:val="14"/>
              </w:numPr>
            </w:pPr>
            <w:r>
              <w:t>Use special characters and contrasting fonts in design</w:t>
            </w:r>
          </w:p>
          <w:p w:rsidR="00D103C5" w:rsidRDefault="00D103C5">
            <w:pPr>
              <w:pStyle w:val="EnvelopeReturn"/>
              <w:numPr>
                <w:ilvl w:val="0"/>
                <w:numId w:val="14"/>
              </w:numPr>
            </w:pPr>
            <w:r>
              <w:t>Use Word’s Cover Page feature</w:t>
            </w:r>
          </w:p>
          <w:p w:rsidR="00D103C5" w:rsidRDefault="00860F9E">
            <w:pPr>
              <w:pStyle w:val="EnvelopeReturn"/>
              <w:numPr>
                <w:ilvl w:val="0"/>
                <w:numId w:val="14"/>
              </w:numPr>
            </w:pPr>
            <w:r>
              <w:t>Work with long documents</w:t>
            </w:r>
          </w:p>
          <w:p w:rsidR="00B70499" w:rsidRDefault="00B70499">
            <w:pPr>
              <w:pStyle w:val="EnvelopeReturn"/>
              <w:numPr>
                <w:ilvl w:val="0"/>
                <w:numId w:val="14"/>
              </w:numPr>
            </w:pPr>
            <w:r>
              <w:t>Create documents using wizards and templates</w:t>
            </w:r>
          </w:p>
          <w:p w:rsidR="00B70499" w:rsidRDefault="00B70499">
            <w:pPr>
              <w:pStyle w:val="EnvelopeReturn"/>
              <w:numPr>
                <w:ilvl w:val="0"/>
                <w:numId w:val="14"/>
              </w:numPr>
            </w:pPr>
            <w:r>
              <w:t>Add watermarks for visual appeal</w:t>
            </w:r>
          </w:p>
          <w:p w:rsidR="00B70499" w:rsidRDefault="00D103C5">
            <w:pPr>
              <w:pStyle w:val="EnvelopeReturn"/>
              <w:numPr>
                <w:ilvl w:val="0"/>
                <w:numId w:val="14"/>
              </w:numPr>
            </w:pPr>
            <w:r>
              <w:t>Use Word layers</w:t>
            </w:r>
          </w:p>
          <w:p w:rsidR="00D103C5" w:rsidRDefault="00D103C5">
            <w:pPr>
              <w:pStyle w:val="EnvelopeReturn"/>
              <w:numPr>
                <w:ilvl w:val="0"/>
                <w:numId w:val="14"/>
              </w:numPr>
            </w:pPr>
            <w:r>
              <w:t>Insert Images</w:t>
            </w:r>
          </w:p>
          <w:p w:rsidR="00B70499" w:rsidRDefault="00B70499">
            <w:pPr>
              <w:pStyle w:val="EnvelopeReturn"/>
              <w:numPr>
                <w:ilvl w:val="0"/>
                <w:numId w:val="14"/>
              </w:numPr>
            </w:pPr>
            <w:r>
              <w:t>Prepare an agenda</w:t>
            </w:r>
          </w:p>
          <w:p w:rsidR="00B70499" w:rsidRDefault="00B70499">
            <w:pPr>
              <w:pStyle w:val="EnvelopeReturn"/>
              <w:numPr>
                <w:ilvl w:val="0"/>
                <w:numId w:val="14"/>
              </w:numPr>
            </w:pPr>
            <w:r>
              <w:t>Identify the purpose of letterheads</w:t>
            </w:r>
          </w:p>
          <w:p w:rsidR="00B70499" w:rsidRDefault="00B70499">
            <w:pPr>
              <w:pStyle w:val="EnvelopeReturn"/>
              <w:numPr>
                <w:ilvl w:val="0"/>
                <w:numId w:val="14"/>
              </w:numPr>
            </w:pPr>
            <w:r>
              <w:t>Use Word’s letterhead templates</w:t>
            </w:r>
          </w:p>
          <w:p w:rsidR="00B70499" w:rsidRDefault="00B70499">
            <w:pPr>
              <w:pStyle w:val="EnvelopeReturn"/>
              <w:numPr>
                <w:ilvl w:val="0"/>
                <w:numId w:val="14"/>
              </w:numPr>
            </w:pPr>
            <w:r>
              <w:t>Design original letterheads</w:t>
            </w:r>
          </w:p>
          <w:p w:rsidR="00B70499" w:rsidRDefault="00B70499">
            <w:pPr>
              <w:pStyle w:val="EnvelopeReturn"/>
              <w:numPr>
                <w:ilvl w:val="0"/>
                <w:numId w:val="14"/>
              </w:numPr>
            </w:pPr>
            <w:r>
              <w:t>Use text boxes for exact placement of text</w:t>
            </w:r>
          </w:p>
          <w:p w:rsidR="00B70499" w:rsidRDefault="00B70499" w:rsidP="00D103C5">
            <w:pPr>
              <w:pStyle w:val="EnvelopeReturn"/>
              <w:numPr>
                <w:ilvl w:val="0"/>
                <w:numId w:val="14"/>
              </w:numPr>
            </w:pPr>
            <w:r>
              <w:t xml:space="preserve">Create horizontal and vertical lines </w:t>
            </w:r>
          </w:p>
          <w:p w:rsidR="00B70499" w:rsidRDefault="00B70499">
            <w:pPr>
              <w:pStyle w:val="EnvelopeReturn"/>
              <w:numPr>
                <w:ilvl w:val="0"/>
                <w:numId w:val="14"/>
              </w:numPr>
            </w:pPr>
            <w:r>
              <w:lastRenderedPageBreak/>
              <w:t>Create envelopes</w:t>
            </w:r>
          </w:p>
          <w:p w:rsidR="00B70499" w:rsidRDefault="00B70499">
            <w:pPr>
              <w:pStyle w:val="EnvelopeReturn"/>
              <w:numPr>
                <w:ilvl w:val="0"/>
                <w:numId w:val="14"/>
              </w:numPr>
            </w:pPr>
            <w:r>
              <w:t>Design original envelopes</w:t>
            </w:r>
          </w:p>
          <w:p w:rsidR="00D103C5" w:rsidRDefault="00D103C5">
            <w:pPr>
              <w:pStyle w:val="EnvelopeReturn"/>
              <w:numPr>
                <w:ilvl w:val="0"/>
                <w:numId w:val="14"/>
              </w:numPr>
            </w:pPr>
            <w:r>
              <w:t>Use Quick Parts to store and reuse text and graphics</w:t>
            </w:r>
          </w:p>
          <w:p w:rsidR="00860F9E" w:rsidRDefault="00860F9E" w:rsidP="00860F9E">
            <w:pPr>
              <w:pStyle w:val="EnvelopeReturn"/>
              <w:numPr>
                <w:ilvl w:val="0"/>
                <w:numId w:val="14"/>
              </w:numPr>
            </w:pPr>
            <w:r>
              <w:t>Use WordArt to add text effects</w:t>
            </w:r>
          </w:p>
          <w:p w:rsidR="00860F9E" w:rsidRDefault="00860F9E" w:rsidP="00860F9E">
            <w:pPr>
              <w:pStyle w:val="EnvelopeReturn"/>
              <w:numPr>
                <w:ilvl w:val="0"/>
                <w:numId w:val="14"/>
              </w:numPr>
            </w:pPr>
            <w:r>
              <w:t>Redefine letter and word spacing</w:t>
            </w:r>
          </w:p>
          <w:p w:rsidR="00B70499" w:rsidRDefault="00B70499">
            <w:pPr>
              <w:pStyle w:val="EnvelopeReturn"/>
              <w:numPr>
                <w:ilvl w:val="0"/>
                <w:numId w:val="14"/>
              </w:numPr>
            </w:pPr>
            <w:r>
              <w:t>Create CD covers, personal calendars, address labels</w:t>
            </w:r>
            <w:r w:rsidR="00D103C5">
              <w:t>,</w:t>
            </w:r>
            <w:r>
              <w:t xml:space="preserve"> and certificates</w:t>
            </w:r>
          </w:p>
          <w:p w:rsidR="00B70499" w:rsidRDefault="00B70499">
            <w:pPr>
              <w:pStyle w:val="EnvelopeReturn"/>
              <w:numPr>
                <w:ilvl w:val="0"/>
                <w:numId w:val="14"/>
              </w:numPr>
            </w:pPr>
            <w:r>
              <w:t>Arrange drawing objects to enhance personal documents</w:t>
            </w:r>
          </w:p>
          <w:p w:rsidR="00B70499" w:rsidRDefault="00B70499">
            <w:pPr>
              <w:pStyle w:val="EnvelopeReturn"/>
              <w:numPr>
                <w:ilvl w:val="0"/>
                <w:numId w:val="14"/>
              </w:numPr>
            </w:pPr>
            <w:r>
              <w:t xml:space="preserve">Create </w:t>
            </w:r>
            <w:r w:rsidR="00D103C5">
              <w:t>flyers and announcements</w:t>
            </w:r>
          </w:p>
          <w:p w:rsidR="00860F9E" w:rsidRDefault="00860F9E">
            <w:pPr>
              <w:pStyle w:val="EnvelopeReturn"/>
              <w:numPr>
                <w:ilvl w:val="0"/>
                <w:numId w:val="14"/>
              </w:numPr>
            </w:pPr>
            <w:r>
              <w:t>Insert images from a scanner or digital camera</w:t>
            </w:r>
          </w:p>
          <w:p w:rsidR="00D7413E" w:rsidRDefault="00D7413E" w:rsidP="00D7413E">
            <w:pPr>
              <w:pStyle w:val="EnvelopeReturn"/>
              <w:numPr>
                <w:ilvl w:val="0"/>
                <w:numId w:val="14"/>
              </w:numPr>
            </w:pPr>
            <w:r>
              <w:t>Use Microsoft Clip Organizer</w:t>
            </w:r>
          </w:p>
          <w:p w:rsidR="00D103C5" w:rsidRDefault="00D7413E">
            <w:pPr>
              <w:pStyle w:val="EnvelopeReturn"/>
              <w:numPr>
                <w:ilvl w:val="0"/>
                <w:numId w:val="14"/>
              </w:numPr>
            </w:pPr>
            <w:r>
              <w:t>Use c</w:t>
            </w:r>
            <w:r w:rsidR="00D103C5">
              <w:t>olour</w:t>
            </w:r>
            <w:r>
              <w:t>, adding lines, borders, and special effects to text, objects, and pictures</w:t>
            </w:r>
          </w:p>
          <w:p w:rsidR="00D7413E" w:rsidRDefault="00D7413E">
            <w:pPr>
              <w:pStyle w:val="EnvelopeReturn"/>
              <w:numPr>
                <w:ilvl w:val="0"/>
                <w:numId w:val="14"/>
              </w:numPr>
            </w:pPr>
            <w:r>
              <w:t>Use Drawing Gridlines</w:t>
            </w:r>
          </w:p>
          <w:p w:rsidR="00D7413E" w:rsidRDefault="00D7413E">
            <w:pPr>
              <w:pStyle w:val="EnvelopeReturn"/>
              <w:numPr>
                <w:ilvl w:val="0"/>
                <w:numId w:val="14"/>
              </w:numPr>
            </w:pPr>
            <w:r>
              <w:t>Match colours and add special effects with Shadows and 3-D</w:t>
            </w:r>
          </w:p>
          <w:p w:rsidR="00D7413E" w:rsidRDefault="00D7413E">
            <w:pPr>
              <w:pStyle w:val="EnvelopeReturn"/>
              <w:numPr>
                <w:ilvl w:val="0"/>
                <w:numId w:val="14"/>
              </w:numPr>
            </w:pPr>
            <w:r>
              <w:t>Use the Picture Tools Format Tab and SmartArt Graphics</w:t>
            </w:r>
          </w:p>
          <w:p w:rsidR="00B70499" w:rsidRDefault="00B70499">
            <w:pPr>
              <w:pStyle w:val="EnvelopeReturn"/>
              <w:numPr>
                <w:ilvl w:val="0"/>
                <w:numId w:val="14"/>
              </w:numPr>
            </w:pPr>
            <w:r>
              <w:t>Plan, design, create, and evaluate brochures</w:t>
            </w:r>
          </w:p>
          <w:p w:rsidR="00B70499" w:rsidRDefault="00B70499">
            <w:pPr>
              <w:pStyle w:val="EnvelopeReturn"/>
              <w:numPr>
                <w:ilvl w:val="0"/>
                <w:numId w:val="14"/>
              </w:numPr>
            </w:pPr>
            <w:r>
              <w:t>Incorporate newspaper columns into brochure layouts</w:t>
            </w:r>
          </w:p>
          <w:p w:rsidR="00D7413E" w:rsidRDefault="00B70499" w:rsidP="00D7413E">
            <w:pPr>
              <w:pStyle w:val="EnvelopeReturn"/>
              <w:numPr>
                <w:ilvl w:val="0"/>
                <w:numId w:val="14"/>
              </w:numPr>
            </w:pPr>
            <w:r>
              <w:t>Use reverse text and drop caps as design elements</w:t>
            </w:r>
          </w:p>
          <w:p w:rsidR="00B70499" w:rsidRDefault="00B70499">
            <w:pPr>
              <w:pStyle w:val="EnvelopeReturn"/>
              <w:numPr>
                <w:ilvl w:val="0"/>
                <w:numId w:val="14"/>
              </w:numPr>
            </w:pPr>
            <w:r>
              <w:t>Format with styles</w:t>
            </w:r>
          </w:p>
          <w:p w:rsidR="00D7413E" w:rsidRDefault="00D7413E">
            <w:pPr>
              <w:pStyle w:val="EnvelopeReturn"/>
              <w:numPr>
                <w:ilvl w:val="0"/>
                <w:numId w:val="14"/>
              </w:numPr>
            </w:pPr>
            <w:r>
              <w:t>Use booklet, duplex printing, and related print options</w:t>
            </w:r>
          </w:p>
          <w:p w:rsidR="00B70499" w:rsidRDefault="00B70499">
            <w:pPr>
              <w:pStyle w:val="EnvelopeReturn"/>
              <w:numPr>
                <w:ilvl w:val="0"/>
                <w:numId w:val="14"/>
              </w:numPr>
            </w:pPr>
            <w:r>
              <w:t>Use Word’s 2-pages-per-sheet feature</w:t>
            </w:r>
          </w:p>
          <w:p w:rsidR="00B70499" w:rsidRDefault="00B70499">
            <w:pPr>
              <w:pStyle w:val="EnvelopeReturn"/>
              <w:numPr>
                <w:ilvl w:val="0"/>
                <w:numId w:val="14"/>
              </w:numPr>
            </w:pPr>
            <w:r>
              <w:t>Create promotional documents</w:t>
            </w:r>
          </w:p>
          <w:p w:rsidR="00D7413E" w:rsidRDefault="00D7413E">
            <w:pPr>
              <w:pStyle w:val="EnvelopeReturn"/>
              <w:numPr>
                <w:ilvl w:val="0"/>
                <w:numId w:val="14"/>
              </w:numPr>
            </w:pPr>
            <w:r>
              <w:t>Create and align lines to be typed on</w:t>
            </w:r>
          </w:p>
          <w:p w:rsidR="00D7413E" w:rsidRDefault="00D7413E" w:rsidP="00D7413E">
            <w:pPr>
              <w:pStyle w:val="EnvelopeReturn"/>
              <w:numPr>
                <w:ilvl w:val="0"/>
                <w:numId w:val="14"/>
              </w:numPr>
            </w:pPr>
            <w:r>
              <w:t>Create postcards, invitations, and cards</w:t>
            </w:r>
          </w:p>
          <w:p w:rsidR="00D7413E" w:rsidRDefault="00D7413E" w:rsidP="00D7413E">
            <w:pPr>
              <w:pStyle w:val="EnvelopeReturn"/>
              <w:numPr>
                <w:ilvl w:val="0"/>
                <w:numId w:val="14"/>
              </w:numPr>
            </w:pPr>
            <w:r>
              <w:t>Merging promotional documents</w:t>
            </w:r>
          </w:p>
          <w:p w:rsidR="00B70499" w:rsidRDefault="00D7413E">
            <w:pPr>
              <w:pStyle w:val="EnvelopeReturn"/>
              <w:numPr>
                <w:ilvl w:val="0"/>
                <w:numId w:val="14"/>
              </w:numPr>
            </w:pPr>
            <w:r>
              <w:t>Insert Word Crop Marks</w:t>
            </w:r>
          </w:p>
          <w:p w:rsidR="00D7413E" w:rsidRDefault="00D7413E">
            <w:pPr>
              <w:pStyle w:val="EnvelopeReturn"/>
              <w:numPr>
                <w:ilvl w:val="0"/>
                <w:numId w:val="14"/>
              </w:numPr>
            </w:pPr>
            <w:r>
              <w:t>Use shipping labels</w:t>
            </w:r>
          </w:p>
          <w:p w:rsidR="00B70499" w:rsidRDefault="00B70499">
            <w:pPr>
              <w:pStyle w:val="EnvelopeReturn"/>
              <w:numPr>
                <w:ilvl w:val="0"/>
                <w:numId w:val="14"/>
              </w:numPr>
            </w:pPr>
            <w:r>
              <w:t>Define the basic newsletter elements</w:t>
            </w:r>
          </w:p>
          <w:p w:rsidR="00B70499" w:rsidRDefault="00B70499">
            <w:pPr>
              <w:pStyle w:val="EnvelopeReturn"/>
              <w:numPr>
                <w:ilvl w:val="0"/>
                <w:numId w:val="14"/>
              </w:numPr>
            </w:pPr>
            <w:r>
              <w:t xml:space="preserve">Plan, design, </w:t>
            </w:r>
            <w:r w:rsidR="00D7413E">
              <w:t xml:space="preserve">and </w:t>
            </w:r>
            <w:r>
              <w:t>create newsletters</w:t>
            </w:r>
          </w:p>
          <w:p w:rsidR="00B70499" w:rsidRDefault="00B70499">
            <w:pPr>
              <w:pStyle w:val="EnvelopeReturn"/>
              <w:numPr>
                <w:ilvl w:val="0"/>
                <w:numId w:val="14"/>
              </w:numPr>
            </w:pPr>
            <w:r>
              <w:t>Use spot colour and visually enhancing elements</w:t>
            </w:r>
          </w:p>
          <w:p w:rsidR="00B70499" w:rsidRDefault="00B70499">
            <w:pPr>
              <w:pStyle w:val="EnvelopeReturn"/>
              <w:numPr>
                <w:ilvl w:val="0"/>
                <w:numId w:val="14"/>
              </w:numPr>
            </w:pPr>
            <w:r>
              <w:t>Create sidebars, pull quotes, kickers and end signs, jump lines, mastheads, and a table of contents</w:t>
            </w:r>
          </w:p>
          <w:p w:rsidR="00B70499" w:rsidRDefault="00B70499">
            <w:pPr>
              <w:pStyle w:val="EnvelopeReturn"/>
              <w:numPr>
                <w:ilvl w:val="0"/>
                <w:numId w:val="14"/>
              </w:numPr>
            </w:pPr>
            <w:r>
              <w:t>Use linked text boxes in newsletters</w:t>
            </w:r>
          </w:p>
          <w:p w:rsidR="00B70499" w:rsidRDefault="00B70499">
            <w:pPr>
              <w:pStyle w:val="EnvelopeReturn"/>
              <w:numPr>
                <w:ilvl w:val="0"/>
                <w:numId w:val="14"/>
              </w:numPr>
            </w:pPr>
            <w:r>
              <w:t>Use enhancements for starting paragraphs</w:t>
            </w:r>
          </w:p>
          <w:p w:rsidR="00B70499" w:rsidRDefault="00B70499">
            <w:pPr>
              <w:pStyle w:val="EnvelopeReturn"/>
              <w:numPr>
                <w:ilvl w:val="0"/>
                <w:numId w:val="14"/>
              </w:numPr>
            </w:pPr>
            <w:r>
              <w:t>Understand copy fitting</w:t>
            </w:r>
          </w:p>
          <w:p w:rsidR="00B70499" w:rsidRDefault="00B70499">
            <w:pPr>
              <w:pStyle w:val="EnvelopeReturn"/>
              <w:numPr>
                <w:ilvl w:val="0"/>
                <w:numId w:val="14"/>
              </w:numPr>
            </w:pPr>
            <w:r>
              <w:t>Save a newsletter as a template</w:t>
            </w:r>
            <w:r w:rsidR="00860F9E">
              <w:t xml:space="preserve"> or alternate format</w:t>
            </w:r>
          </w:p>
          <w:p w:rsidR="00B70499" w:rsidRDefault="00B70499" w:rsidP="007F3A10">
            <w:pPr>
              <w:pStyle w:val="EnvelopeReturn"/>
            </w:pPr>
          </w:p>
        </w:tc>
      </w:tr>
    </w:tbl>
    <w:p w:rsidR="00B70499" w:rsidRDefault="00B70499"/>
    <w:tbl>
      <w:tblPr>
        <w:tblW w:w="0" w:type="auto"/>
        <w:tblLayout w:type="fixed"/>
        <w:tblLook w:val="0000" w:firstRow="0" w:lastRow="0" w:firstColumn="0" w:lastColumn="0" w:noHBand="0" w:noVBand="0"/>
      </w:tblPr>
      <w:tblGrid>
        <w:gridCol w:w="675"/>
        <w:gridCol w:w="567"/>
        <w:gridCol w:w="7614"/>
      </w:tblGrid>
      <w:tr w:rsidR="00B70499">
        <w:trPr>
          <w:cantSplit/>
        </w:trPr>
        <w:tc>
          <w:tcPr>
            <w:tcW w:w="675" w:type="dxa"/>
          </w:tcPr>
          <w:p w:rsidR="00B70499" w:rsidRDefault="00B70499">
            <w:pPr>
              <w:pStyle w:val="EnvelopeReturn"/>
              <w:rPr>
                <w:b/>
              </w:rPr>
            </w:pPr>
            <w:r>
              <w:rPr>
                <w:b/>
              </w:rPr>
              <w:t>III.</w:t>
            </w:r>
          </w:p>
        </w:tc>
        <w:tc>
          <w:tcPr>
            <w:tcW w:w="8181" w:type="dxa"/>
            <w:gridSpan w:val="2"/>
          </w:tcPr>
          <w:p w:rsidR="00B70499" w:rsidRDefault="00B70499">
            <w:pPr>
              <w:pStyle w:val="EnvelopeReturn"/>
              <w:rPr>
                <w:b/>
              </w:rPr>
            </w:pPr>
            <w:r>
              <w:rPr>
                <w:b/>
              </w:rPr>
              <w:t>TOPICS:</w:t>
            </w:r>
          </w:p>
          <w:p w:rsidR="00B70499" w:rsidRDefault="00B70499">
            <w:pPr>
              <w:pStyle w:val="EnvelopeReturn"/>
            </w:pPr>
            <w:r>
              <w:t>Note:  These topics sometimes overlap several areas of skill development and are not necessarily explored in isolated learning units or in this order.</w:t>
            </w:r>
          </w:p>
          <w:p w:rsidR="00B70499" w:rsidRDefault="00B70499">
            <w:pPr>
              <w:pStyle w:val="EnvelopeReturn"/>
            </w:pPr>
          </w:p>
        </w:tc>
      </w:tr>
      <w:tr w:rsidR="00B70499">
        <w:tc>
          <w:tcPr>
            <w:tcW w:w="675" w:type="dxa"/>
          </w:tcPr>
          <w:p w:rsidR="00B70499" w:rsidRDefault="00B70499">
            <w:pPr>
              <w:pStyle w:val="EnvelopeReturn"/>
            </w:pPr>
          </w:p>
        </w:tc>
        <w:tc>
          <w:tcPr>
            <w:tcW w:w="567" w:type="dxa"/>
          </w:tcPr>
          <w:p w:rsidR="00B70499" w:rsidRDefault="00B70499">
            <w:pPr>
              <w:pStyle w:val="EnvelopeReturn"/>
            </w:pPr>
            <w:r>
              <w:t>1.</w:t>
            </w:r>
          </w:p>
        </w:tc>
        <w:tc>
          <w:tcPr>
            <w:tcW w:w="7614" w:type="dxa"/>
          </w:tcPr>
          <w:p w:rsidR="00B70499" w:rsidRDefault="00B70499">
            <w:pPr>
              <w:pStyle w:val="EnvelopeReturn"/>
            </w:pPr>
            <w:r>
              <w:t>Understanding the Desktop Publishing Process</w:t>
            </w:r>
          </w:p>
        </w:tc>
      </w:tr>
      <w:tr w:rsidR="00B70499">
        <w:tc>
          <w:tcPr>
            <w:tcW w:w="675" w:type="dxa"/>
          </w:tcPr>
          <w:p w:rsidR="00B70499" w:rsidRDefault="00B70499">
            <w:pPr>
              <w:pStyle w:val="EnvelopeReturn"/>
            </w:pPr>
          </w:p>
        </w:tc>
        <w:tc>
          <w:tcPr>
            <w:tcW w:w="567" w:type="dxa"/>
          </w:tcPr>
          <w:p w:rsidR="00B70499" w:rsidRDefault="00B70499">
            <w:pPr>
              <w:pStyle w:val="EnvelopeReturn"/>
            </w:pPr>
            <w:r>
              <w:t>2.</w:t>
            </w:r>
          </w:p>
        </w:tc>
        <w:tc>
          <w:tcPr>
            <w:tcW w:w="7614" w:type="dxa"/>
          </w:tcPr>
          <w:p w:rsidR="00B70499" w:rsidRDefault="00B70499">
            <w:pPr>
              <w:pStyle w:val="EnvelopeReturn"/>
            </w:pPr>
            <w:r>
              <w:t>Preparing Internal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3.</w:t>
            </w:r>
          </w:p>
        </w:tc>
        <w:tc>
          <w:tcPr>
            <w:tcW w:w="7614" w:type="dxa"/>
          </w:tcPr>
          <w:p w:rsidR="00B70499" w:rsidRDefault="00B70499">
            <w:pPr>
              <w:pStyle w:val="EnvelopeReturn"/>
            </w:pPr>
            <w:r>
              <w:t>Creating Letterheads, Envelopes, and Business Cards</w:t>
            </w:r>
          </w:p>
        </w:tc>
      </w:tr>
      <w:tr w:rsidR="00B70499">
        <w:tc>
          <w:tcPr>
            <w:tcW w:w="675" w:type="dxa"/>
          </w:tcPr>
          <w:p w:rsidR="00B70499" w:rsidRDefault="00B70499">
            <w:pPr>
              <w:pStyle w:val="EnvelopeReturn"/>
            </w:pPr>
          </w:p>
        </w:tc>
        <w:tc>
          <w:tcPr>
            <w:tcW w:w="567" w:type="dxa"/>
          </w:tcPr>
          <w:p w:rsidR="00B70499" w:rsidRDefault="00B70499">
            <w:pPr>
              <w:pStyle w:val="EnvelopeReturn"/>
            </w:pPr>
            <w:r>
              <w:t>4.</w:t>
            </w:r>
          </w:p>
        </w:tc>
        <w:tc>
          <w:tcPr>
            <w:tcW w:w="7614" w:type="dxa"/>
          </w:tcPr>
          <w:p w:rsidR="00B70499" w:rsidRDefault="00B70499">
            <w:pPr>
              <w:pStyle w:val="EnvelopeReturn"/>
            </w:pPr>
            <w:r>
              <w:t>Creating Personal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5.</w:t>
            </w:r>
          </w:p>
        </w:tc>
        <w:tc>
          <w:tcPr>
            <w:tcW w:w="7614" w:type="dxa"/>
          </w:tcPr>
          <w:p w:rsidR="00B70499" w:rsidRDefault="00B70499">
            <w:pPr>
              <w:pStyle w:val="EnvelopeReturn"/>
            </w:pPr>
            <w:r>
              <w:t>Creating Promotional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6.</w:t>
            </w:r>
          </w:p>
        </w:tc>
        <w:tc>
          <w:tcPr>
            <w:tcW w:w="7614" w:type="dxa"/>
          </w:tcPr>
          <w:p w:rsidR="00B70499" w:rsidRDefault="00B70499">
            <w:pPr>
              <w:pStyle w:val="EnvelopeReturn"/>
            </w:pPr>
            <w:r>
              <w:t>Creating Brochures</w:t>
            </w:r>
            <w:r w:rsidR="00D7413E">
              <w:t xml:space="preserve"> and Booklets</w:t>
            </w:r>
          </w:p>
        </w:tc>
      </w:tr>
      <w:tr w:rsidR="00B70499">
        <w:tc>
          <w:tcPr>
            <w:tcW w:w="675" w:type="dxa"/>
          </w:tcPr>
          <w:p w:rsidR="00B70499" w:rsidRDefault="00B70499">
            <w:pPr>
              <w:pStyle w:val="EnvelopeReturn"/>
            </w:pPr>
          </w:p>
        </w:tc>
        <w:tc>
          <w:tcPr>
            <w:tcW w:w="567" w:type="dxa"/>
          </w:tcPr>
          <w:p w:rsidR="00B70499" w:rsidRDefault="00B70499">
            <w:pPr>
              <w:pStyle w:val="EnvelopeReturn"/>
            </w:pPr>
            <w:r>
              <w:t>7.</w:t>
            </w:r>
          </w:p>
        </w:tc>
        <w:tc>
          <w:tcPr>
            <w:tcW w:w="7614" w:type="dxa"/>
          </w:tcPr>
          <w:p w:rsidR="00B70499" w:rsidRDefault="00B70499">
            <w:pPr>
              <w:pStyle w:val="EnvelopeReturn"/>
            </w:pPr>
            <w:r>
              <w:t>Creating Specialty Promotional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8.</w:t>
            </w:r>
          </w:p>
        </w:tc>
        <w:tc>
          <w:tcPr>
            <w:tcW w:w="7614" w:type="dxa"/>
          </w:tcPr>
          <w:p w:rsidR="00B70499" w:rsidRDefault="00B70499">
            <w:pPr>
              <w:pStyle w:val="EnvelopeReturn"/>
            </w:pPr>
            <w:r>
              <w:t>Creating Basic Elements of a Newsletter</w:t>
            </w:r>
          </w:p>
        </w:tc>
      </w:tr>
      <w:tr w:rsidR="00B70499">
        <w:tc>
          <w:tcPr>
            <w:tcW w:w="675" w:type="dxa"/>
          </w:tcPr>
          <w:p w:rsidR="00B70499" w:rsidRDefault="00B70499">
            <w:pPr>
              <w:pStyle w:val="EnvelopeReturn"/>
            </w:pPr>
          </w:p>
        </w:tc>
        <w:tc>
          <w:tcPr>
            <w:tcW w:w="567" w:type="dxa"/>
          </w:tcPr>
          <w:p w:rsidR="00B70499" w:rsidRDefault="00B70499">
            <w:pPr>
              <w:pStyle w:val="EnvelopeReturn"/>
            </w:pPr>
            <w:r>
              <w:t>9.</w:t>
            </w:r>
          </w:p>
        </w:tc>
        <w:tc>
          <w:tcPr>
            <w:tcW w:w="7614" w:type="dxa"/>
          </w:tcPr>
          <w:p w:rsidR="00B70499" w:rsidRDefault="00B70499">
            <w:pPr>
              <w:pStyle w:val="EnvelopeReturn"/>
            </w:pPr>
            <w:r>
              <w:t>Incorporating Newsletter Design Elements</w:t>
            </w:r>
          </w:p>
        </w:tc>
      </w:tr>
    </w:tbl>
    <w:p w:rsidR="00B70499" w:rsidRDefault="00B70499"/>
    <w:tbl>
      <w:tblPr>
        <w:tblW w:w="0" w:type="auto"/>
        <w:tblLayout w:type="fixed"/>
        <w:tblLook w:val="0000" w:firstRow="0" w:lastRow="0" w:firstColumn="0" w:lastColumn="0" w:noHBand="0" w:noVBand="0"/>
      </w:tblPr>
      <w:tblGrid>
        <w:gridCol w:w="675"/>
        <w:gridCol w:w="8181"/>
      </w:tblGrid>
      <w:tr w:rsidR="00B70499">
        <w:trPr>
          <w:cantSplit/>
        </w:trPr>
        <w:tc>
          <w:tcPr>
            <w:tcW w:w="675" w:type="dxa"/>
          </w:tcPr>
          <w:p w:rsidR="00B70499" w:rsidRDefault="00B70499">
            <w:pPr>
              <w:pStyle w:val="EnvelopeReturn"/>
              <w:rPr>
                <w:b/>
              </w:rPr>
            </w:pPr>
            <w:r>
              <w:rPr>
                <w:b/>
              </w:rPr>
              <w:t>IV.</w:t>
            </w:r>
          </w:p>
        </w:tc>
        <w:tc>
          <w:tcPr>
            <w:tcW w:w="8181" w:type="dxa"/>
          </w:tcPr>
          <w:p w:rsidR="00B70499" w:rsidRDefault="00B70499">
            <w:pPr>
              <w:pStyle w:val="EnvelopeReturn"/>
              <w:rPr>
                <w:b/>
              </w:rPr>
            </w:pPr>
            <w:r>
              <w:rPr>
                <w:b/>
              </w:rPr>
              <w:t>REQUIRED RESOURCES/TEXTS/MATERIALS:</w:t>
            </w:r>
          </w:p>
          <w:p w:rsidR="00B70499" w:rsidRDefault="00B70499">
            <w:pPr>
              <w:pStyle w:val="EnvelopeReturn"/>
              <w:rPr>
                <w:b/>
              </w:rPr>
            </w:pPr>
          </w:p>
          <w:p w:rsidR="00B70499" w:rsidRDefault="00B70499">
            <w:pPr>
              <w:pStyle w:val="EnvelopeReturn"/>
            </w:pPr>
            <w:r>
              <w:rPr>
                <w:u w:val="single"/>
              </w:rPr>
              <w:t xml:space="preserve">Advanced Microsoft Word </w:t>
            </w:r>
            <w:r w:rsidR="00007EF6">
              <w:rPr>
                <w:u w:val="single"/>
              </w:rPr>
              <w:t>2010</w:t>
            </w:r>
            <w:r w:rsidR="001306D0">
              <w:rPr>
                <w:u w:val="single"/>
              </w:rPr>
              <w:t xml:space="preserve"> </w:t>
            </w:r>
            <w:r>
              <w:rPr>
                <w:u w:val="single"/>
              </w:rPr>
              <w:t>Desktop Publishing,</w:t>
            </w:r>
            <w:r>
              <w:t xml:space="preserve"> by Joanne Arford published by EMC</w:t>
            </w:r>
            <w:r w:rsidR="00D11CF8">
              <w:t xml:space="preserve"> </w:t>
            </w:r>
            <w:r w:rsidR="00007EF6">
              <w:t>Paradigm, 2011</w:t>
            </w:r>
            <w:r>
              <w:t>.</w:t>
            </w:r>
          </w:p>
          <w:p w:rsidR="00B70499" w:rsidRDefault="00B70499">
            <w:pPr>
              <w:pStyle w:val="EnvelopeReturn"/>
            </w:pPr>
          </w:p>
          <w:p w:rsidR="00B70499" w:rsidRDefault="00B70499">
            <w:pPr>
              <w:pStyle w:val="EnvelopeReturn"/>
            </w:pPr>
            <w:r>
              <w:t>Three manila file folders (letter size)</w:t>
            </w:r>
          </w:p>
          <w:p w:rsidR="00B70499" w:rsidRDefault="00D11CF8">
            <w:pPr>
              <w:pStyle w:val="EnvelopeReturn"/>
            </w:pPr>
            <w:r>
              <w:t>USB memory stick</w:t>
            </w:r>
          </w:p>
          <w:p w:rsidR="00B70499" w:rsidRDefault="00B70499" w:rsidP="00D7413E">
            <w:pPr>
              <w:pStyle w:val="EnvelopeReturn"/>
            </w:pPr>
          </w:p>
        </w:tc>
      </w:tr>
    </w:tbl>
    <w:p w:rsidR="00B70499" w:rsidRDefault="00B70499"/>
    <w:tbl>
      <w:tblPr>
        <w:tblW w:w="0" w:type="auto"/>
        <w:tblLayout w:type="fixed"/>
        <w:tblLook w:val="0000" w:firstRow="0" w:lastRow="0" w:firstColumn="0" w:lastColumn="0" w:noHBand="0" w:noVBand="0"/>
      </w:tblPr>
      <w:tblGrid>
        <w:gridCol w:w="675"/>
        <w:gridCol w:w="1701"/>
        <w:gridCol w:w="4678"/>
        <w:gridCol w:w="1802"/>
      </w:tblGrid>
      <w:tr w:rsidR="00B70499">
        <w:trPr>
          <w:cantSplit/>
        </w:trPr>
        <w:tc>
          <w:tcPr>
            <w:tcW w:w="675" w:type="dxa"/>
          </w:tcPr>
          <w:p w:rsidR="00B70499" w:rsidRDefault="00B70499">
            <w:pPr>
              <w:pStyle w:val="EnvelopeReturn"/>
              <w:rPr>
                <w:b/>
              </w:rPr>
            </w:pPr>
            <w:r>
              <w:rPr>
                <w:b/>
              </w:rPr>
              <w:t>V.</w:t>
            </w:r>
          </w:p>
        </w:tc>
        <w:tc>
          <w:tcPr>
            <w:tcW w:w="8181" w:type="dxa"/>
            <w:gridSpan w:val="3"/>
          </w:tcPr>
          <w:p w:rsidR="00B70499" w:rsidRDefault="00B70499">
            <w:pPr>
              <w:pStyle w:val="EnvelopeReturn"/>
              <w:rPr>
                <w:b/>
              </w:rPr>
            </w:pPr>
            <w:r>
              <w:rPr>
                <w:b/>
              </w:rPr>
              <w:t>EVALUATION PROCESS/GRADING SYSTEM:</w:t>
            </w:r>
          </w:p>
          <w:p w:rsidR="00B70499" w:rsidRDefault="00B70499">
            <w:pPr>
              <w:pStyle w:val="EnvelopeReturn"/>
              <w:rPr>
                <w:b/>
              </w:rPr>
            </w:pPr>
          </w:p>
          <w:p w:rsidR="00B70499" w:rsidRDefault="00B70499">
            <w:pPr>
              <w:pStyle w:val="EnvelopeReturn"/>
            </w:pPr>
            <w:r>
              <w:t>Tests: students will be evaluated on their use of Desktop Publishing techniques.  Two tests will be administered based on projects assigned in class.</w:t>
            </w:r>
          </w:p>
          <w:p w:rsidR="00B70499" w:rsidRDefault="00385333">
            <w:pPr>
              <w:pStyle w:val="EnvelopeReturn"/>
            </w:pPr>
            <w:r>
              <w:t xml:space="preserve">Test 1 – </w:t>
            </w:r>
            <w:r w:rsidR="00162D11">
              <w:t>35</w:t>
            </w:r>
            <w:r w:rsidR="00B70499">
              <w:t>%</w:t>
            </w:r>
          </w:p>
          <w:p w:rsidR="00B70499" w:rsidRDefault="001121B0">
            <w:pPr>
              <w:pStyle w:val="EnvelopeReturn"/>
              <w:tabs>
                <w:tab w:val="right" w:pos="7875"/>
              </w:tabs>
            </w:pPr>
            <w:r>
              <w:t>Test 2 – 4</w:t>
            </w:r>
            <w:r w:rsidR="00B70499">
              <w:t>0%</w:t>
            </w:r>
            <w:r w:rsidR="00B70499">
              <w:tab/>
              <w:t xml:space="preserve"> </w:t>
            </w:r>
            <w:r w:rsidR="00162D11">
              <w:rPr>
                <w:b/>
              </w:rPr>
              <w:t>75</w:t>
            </w:r>
            <w:r w:rsidR="00B70499">
              <w:rPr>
                <w:b/>
              </w:rPr>
              <w:t>%</w:t>
            </w:r>
          </w:p>
          <w:p w:rsidR="00B70499" w:rsidRDefault="00B70499">
            <w:pPr>
              <w:pStyle w:val="EnvelopeReturn"/>
            </w:pPr>
          </w:p>
          <w:p w:rsidR="00B70499" w:rsidRDefault="00B70499">
            <w:pPr>
              <w:pStyle w:val="EnvelopeReturn"/>
              <w:tabs>
                <w:tab w:val="right" w:pos="7875"/>
              </w:tabs>
              <w:rPr>
                <w:b/>
              </w:rPr>
            </w:pPr>
            <w:r>
              <w:t xml:space="preserve">Projects: Completion of projects </w:t>
            </w:r>
            <w:r w:rsidR="00921950">
              <w:t>and attendance for events</w:t>
            </w:r>
            <w:r>
              <w:tab/>
            </w:r>
            <w:r>
              <w:rPr>
                <w:u w:val="single"/>
              </w:rPr>
              <w:t xml:space="preserve">     </w:t>
            </w:r>
            <w:r w:rsidR="00385333">
              <w:rPr>
                <w:b/>
                <w:u w:val="single"/>
              </w:rPr>
              <w:t>2</w:t>
            </w:r>
            <w:r w:rsidR="00162D11">
              <w:rPr>
                <w:b/>
                <w:u w:val="single"/>
              </w:rPr>
              <w:t>5</w:t>
            </w:r>
            <w:r>
              <w:rPr>
                <w:b/>
                <w:u w:val="single"/>
              </w:rPr>
              <w:t>%</w:t>
            </w:r>
          </w:p>
          <w:p w:rsidR="00B70499" w:rsidRDefault="00B70499">
            <w:pPr>
              <w:pStyle w:val="EnvelopeReturn"/>
              <w:tabs>
                <w:tab w:val="right" w:pos="7875"/>
              </w:tabs>
              <w:rPr>
                <w:b/>
                <w:bCs/>
              </w:rPr>
            </w:pPr>
            <w:r>
              <w:tab/>
            </w:r>
            <w:r>
              <w:rPr>
                <w:b/>
                <w:bCs/>
              </w:rPr>
              <w:t>100%</w:t>
            </w:r>
          </w:p>
          <w:p w:rsidR="00B70499" w:rsidRDefault="00B70499">
            <w:pPr>
              <w:pStyle w:val="EnvelopeReturn"/>
              <w:rPr>
                <w:b/>
              </w:rPr>
            </w:pPr>
          </w:p>
        </w:tc>
      </w:tr>
      <w:tr w:rsidR="00B70499">
        <w:trPr>
          <w:cantSplit/>
        </w:trPr>
        <w:tc>
          <w:tcPr>
            <w:tcW w:w="675" w:type="dxa"/>
          </w:tcPr>
          <w:p w:rsidR="00B70499" w:rsidRDefault="00B70499">
            <w:pPr>
              <w:pStyle w:val="EnvelopeReturn"/>
            </w:pPr>
          </w:p>
        </w:tc>
        <w:tc>
          <w:tcPr>
            <w:tcW w:w="8181" w:type="dxa"/>
            <w:gridSpan w:val="3"/>
          </w:tcPr>
          <w:p w:rsidR="00B70499" w:rsidRDefault="00B70499">
            <w:pPr>
              <w:pStyle w:val="EnvelopeReturn"/>
            </w:pPr>
            <w:r>
              <w:t>The following semester grades will be assigned to students in post-secondary courses:</w:t>
            </w:r>
          </w:p>
          <w:p w:rsidR="00B70499" w:rsidRDefault="00B70499">
            <w:pPr>
              <w:pStyle w:val="EnvelopeReturn"/>
            </w:pPr>
          </w:p>
        </w:tc>
      </w:tr>
      <w:tr w:rsidR="00B70499">
        <w:trPr>
          <w:cantSplit/>
        </w:trPr>
        <w:tc>
          <w:tcPr>
            <w:tcW w:w="675" w:type="dxa"/>
          </w:tcPr>
          <w:p w:rsidR="00B70499" w:rsidRDefault="00B70499">
            <w:pPr>
              <w:pStyle w:val="EnvelopeReturn"/>
            </w:pPr>
          </w:p>
        </w:tc>
        <w:tc>
          <w:tcPr>
            <w:tcW w:w="8181" w:type="dxa"/>
            <w:gridSpan w:val="3"/>
          </w:tcPr>
          <w:p w:rsidR="00B70499" w:rsidRDefault="00B70499">
            <w:pPr>
              <w:pStyle w:val="EnvelopeReturn"/>
            </w:pPr>
          </w:p>
        </w:tc>
      </w:tr>
      <w:tr w:rsidR="00B70499">
        <w:tc>
          <w:tcPr>
            <w:tcW w:w="675" w:type="dxa"/>
          </w:tcPr>
          <w:p w:rsidR="00B70499" w:rsidRDefault="00B70499">
            <w:pPr>
              <w:rPr>
                <w:rFonts w:ascii="Arial" w:hAnsi="Arial"/>
              </w:rPr>
            </w:pPr>
          </w:p>
        </w:tc>
        <w:tc>
          <w:tcPr>
            <w:tcW w:w="1701" w:type="dxa"/>
          </w:tcPr>
          <w:p w:rsidR="00B70499" w:rsidRDefault="00B70499">
            <w:pPr>
              <w:jc w:val="center"/>
              <w:rPr>
                <w:rFonts w:ascii="Arial" w:hAnsi="Arial"/>
                <w:u w:val="single"/>
              </w:rPr>
            </w:pPr>
          </w:p>
          <w:p w:rsidR="00B70499" w:rsidRDefault="00B70499">
            <w:pPr>
              <w:jc w:val="center"/>
              <w:rPr>
                <w:rFonts w:ascii="Arial" w:hAnsi="Arial"/>
                <w:u w:val="single"/>
              </w:rPr>
            </w:pPr>
            <w:r>
              <w:rPr>
                <w:rFonts w:ascii="Arial" w:hAnsi="Arial"/>
                <w:u w:val="single"/>
              </w:rPr>
              <w:t>Grade</w:t>
            </w:r>
          </w:p>
        </w:tc>
        <w:tc>
          <w:tcPr>
            <w:tcW w:w="4678" w:type="dxa"/>
          </w:tcPr>
          <w:p w:rsidR="00B70499" w:rsidRDefault="00B70499">
            <w:pPr>
              <w:jc w:val="center"/>
              <w:rPr>
                <w:rFonts w:ascii="Arial" w:hAnsi="Arial"/>
                <w:u w:val="single"/>
              </w:rPr>
            </w:pPr>
          </w:p>
          <w:p w:rsidR="00B70499" w:rsidRDefault="00B70499">
            <w:pPr>
              <w:jc w:val="center"/>
              <w:rPr>
                <w:rFonts w:ascii="Arial" w:hAnsi="Arial"/>
                <w:u w:val="single"/>
              </w:rPr>
            </w:pPr>
            <w:r>
              <w:rPr>
                <w:rFonts w:ascii="Arial" w:hAnsi="Arial"/>
                <w:u w:val="single"/>
              </w:rPr>
              <w:t>Definition</w:t>
            </w:r>
          </w:p>
        </w:tc>
        <w:tc>
          <w:tcPr>
            <w:tcW w:w="1802" w:type="dxa"/>
          </w:tcPr>
          <w:p w:rsidR="00B70499" w:rsidRDefault="00B70499">
            <w:pPr>
              <w:jc w:val="center"/>
              <w:rPr>
                <w:rFonts w:ascii="Arial" w:hAnsi="Arial"/>
              </w:rPr>
            </w:pPr>
            <w:r>
              <w:rPr>
                <w:rFonts w:ascii="Arial" w:hAnsi="Arial"/>
              </w:rPr>
              <w:t xml:space="preserve">Grade Point </w:t>
            </w:r>
            <w:r>
              <w:rPr>
                <w:rFonts w:ascii="Arial" w:hAnsi="Arial"/>
                <w:u w:val="single"/>
              </w:rPr>
              <w:t>Equivalent</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A+</w:t>
            </w:r>
          </w:p>
        </w:tc>
        <w:tc>
          <w:tcPr>
            <w:tcW w:w="4678" w:type="dxa"/>
          </w:tcPr>
          <w:p w:rsidR="00B70499" w:rsidRDefault="00B70499">
            <w:pPr>
              <w:jc w:val="center"/>
              <w:rPr>
                <w:rFonts w:ascii="Arial" w:hAnsi="Arial"/>
              </w:rPr>
            </w:pPr>
            <w:r>
              <w:rPr>
                <w:rFonts w:ascii="Arial" w:hAnsi="Arial"/>
              </w:rPr>
              <w:t>90 – 100%</w:t>
            </w:r>
          </w:p>
        </w:tc>
        <w:tc>
          <w:tcPr>
            <w:tcW w:w="1802" w:type="dxa"/>
            <w:vAlign w:val="center"/>
          </w:tcPr>
          <w:p w:rsidR="00B70499" w:rsidRDefault="00B70499">
            <w:pPr>
              <w:jc w:val="center"/>
              <w:rPr>
                <w:rFonts w:ascii="Arial" w:hAnsi="Arial"/>
              </w:rPr>
            </w:pPr>
            <w:r>
              <w:rPr>
                <w:rFonts w:ascii="Arial" w:hAnsi="Arial"/>
              </w:rPr>
              <w:t>4.00</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A</w:t>
            </w:r>
          </w:p>
        </w:tc>
        <w:tc>
          <w:tcPr>
            <w:tcW w:w="4678" w:type="dxa"/>
          </w:tcPr>
          <w:p w:rsidR="00B70499" w:rsidRDefault="00B70499">
            <w:pPr>
              <w:jc w:val="center"/>
              <w:rPr>
                <w:rFonts w:ascii="Arial" w:hAnsi="Arial"/>
              </w:rPr>
            </w:pPr>
            <w:r>
              <w:rPr>
                <w:rFonts w:ascii="Arial" w:hAnsi="Arial"/>
              </w:rPr>
              <w:t>80 – 89%</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B</w:t>
            </w:r>
          </w:p>
        </w:tc>
        <w:tc>
          <w:tcPr>
            <w:tcW w:w="4678" w:type="dxa"/>
          </w:tcPr>
          <w:p w:rsidR="00B70499" w:rsidRDefault="00B70499">
            <w:pPr>
              <w:jc w:val="center"/>
              <w:rPr>
                <w:rFonts w:ascii="Arial" w:hAnsi="Arial"/>
              </w:rPr>
            </w:pPr>
            <w:r>
              <w:rPr>
                <w:rFonts w:ascii="Arial" w:hAnsi="Arial"/>
              </w:rPr>
              <w:t>70 - 79%</w:t>
            </w:r>
          </w:p>
        </w:tc>
        <w:tc>
          <w:tcPr>
            <w:tcW w:w="1802" w:type="dxa"/>
          </w:tcPr>
          <w:p w:rsidR="00B70499" w:rsidRDefault="00B70499">
            <w:pPr>
              <w:jc w:val="center"/>
              <w:rPr>
                <w:rFonts w:ascii="Arial" w:hAnsi="Arial"/>
              </w:rPr>
            </w:pPr>
            <w:r>
              <w:rPr>
                <w:rFonts w:ascii="Arial" w:hAnsi="Arial"/>
              </w:rPr>
              <w:t>3.00</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C</w:t>
            </w:r>
          </w:p>
        </w:tc>
        <w:tc>
          <w:tcPr>
            <w:tcW w:w="4678" w:type="dxa"/>
          </w:tcPr>
          <w:p w:rsidR="00B70499" w:rsidRDefault="00B70499">
            <w:pPr>
              <w:jc w:val="center"/>
              <w:rPr>
                <w:rFonts w:ascii="Arial" w:hAnsi="Arial"/>
              </w:rPr>
            </w:pPr>
            <w:r>
              <w:rPr>
                <w:rFonts w:ascii="Arial" w:hAnsi="Arial"/>
              </w:rPr>
              <w:t>60 - 69%</w:t>
            </w:r>
          </w:p>
        </w:tc>
        <w:tc>
          <w:tcPr>
            <w:tcW w:w="1802" w:type="dxa"/>
          </w:tcPr>
          <w:p w:rsidR="00B70499" w:rsidRDefault="00B70499">
            <w:pPr>
              <w:jc w:val="center"/>
              <w:rPr>
                <w:rFonts w:ascii="Arial" w:hAnsi="Arial"/>
              </w:rPr>
            </w:pPr>
            <w:r>
              <w:rPr>
                <w:rFonts w:ascii="Arial" w:hAnsi="Arial"/>
              </w:rPr>
              <w:t>2.00</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D</w:t>
            </w:r>
          </w:p>
          <w:p w:rsidR="00B70499" w:rsidRDefault="00B70499">
            <w:pPr>
              <w:rPr>
                <w:rFonts w:ascii="Arial" w:hAnsi="Arial"/>
              </w:rPr>
            </w:pPr>
            <w:r>
              <w:rPr>
                <w:rFonts w:ascii="Arial" w:hAnsi="Arial"/>
              </w:rPr>
              <w:t>F (Fail)</w:t>
            </w:r>
          </w:p>
        </w:tc>
        <w:tc>
          <w:tcPr>
            <w:tcW w:w="4678" w:type="dxa"/>
          </w:tcPr>
          <w:p w:rsidR="00B70499" w:rsidRDefault="00B70499">
            <w:pPr>
              <w:jc w:val="center"/>
              <w:rPr>
                <w:rFonts w:ascii="Arial" w:hAnsi="Arial"/>
              </w:rPr>
            </w:pPr>
            <w:r>
              <w:rPr>
                <w:rFonts w:ascii="Arial" w:hAnsi="Arial"/>
              </w:rPr>
              <w:t>50 – 59%</w:t>
            </w:r>
          </w:p>
          <w:p w:rsidR="00B70499" w:rsidRDefault="00B70499">
            <w:pPr>
              <w:jc w:val="center"/>
              <w:rPr>
                <w:rFonts w:ascii="Arial" w:hAnsi="Arial"/>
              </w:rPr>
            </w:pPr>
            <w:r>
              <w:rPr>
                <w:rFonts w:ascii="Arial" w:hAnsi="Arial"/>
              </w:rPr>
              <w:t>49% and below</w:t>
            </w:r>
          </w:p>
        </w:tc>
        <w:tc>
          <w:tcPr>
            <w:tcW w:w="1802" w:type="dxa"/>
          </w:tcPr>
          <w:p w:rsidR="00B70499" w:rsidRDefault="00B70499">
            <w:pPr>
              <w:jc w:val="center"/>
              <w:rPr>
                <w:rFonts w:ascii="Arial" w:hAnsi="Arial"/>
              </w:rPr>
            </w:pPr>
            <w:r>
              <w:rPr>
                <w:rFonts w:ascii="Arial" w:hAnsi="Arial"/>
              </w:rPr>
              <w:t>1.00</w:t>
            </w:r>
          </w:p>
          <w:p w:rsidR="00B70499" w:rsidRDefault="00B70499">
            <w:pPr>
              <w:jc w:val="center"/>
              <w:rPr>
                <w:rFonts w:ascii="Arial" w:hAnsi="Arial"/>
              </w:rPr>
            </w:pPr>
            <w:r>
              <w:rPr>
                <w:rFonts w:ascii="Arial" w:hAnsi="Arial"/>
              </w:rPr>
              <w:t>0.00</w:t>
            </w:r>
          </w:p>
          <w:p w:rsidR="00B70499" w:rsidRDefault="00B70499">
            <w:pPr>
              <w:jc w:val="center"/>
              <w:rPr>
                <w:rFonts w:ascii="Arial" w:hAnsi="Arial"/>
              </w:rPr>
            </w:pPr>
          </w:p>
        </w:tc>
      </w:tr>
      <w:tr w:rsidR="00B70499">
        <w:tc>
          <w:tcPr>
            <w:tcW w:w="675" w:type="dxa"/>
          </w:tcPr>
          <w:p w:rsidR="00B70499" w:rsidRDefault="00B70499">
            <w:pPr>
              <w:pStyle w:val="EnvelopeReturn"/>
            </w:pPr>
          </w:p>
        </w:tc>
        <w:tc>
          <w:tcPr>
            <w:tcW w:w="1701" w:type="dxa"/>
          </w:tcPr>
          <w:p w:rsidR="00B70499" w:rsidRDefault="00B70499">
            <w:pPr>
              <w:rPr>
                <w:rFonts w:ascii="Arial" w:hAnsi="Arial"/>
              </w:rPr>
            </w:pPr>
            <w:r>
              <w:rPr>
                <w:rFonts w:ascii="Arial" w:hAnsi="Arial"/>
              </w:rPr>
              <w:t>CR (Credit)</w:t>
            </w:r>
          </w:p>
        </w:tc>
        <w:tc>
          <w:tcPr>
            <w:tcW w:w="4678" w:type="dxa"/>
          </w:tcPr>
          <w:p w:rsidR="00B70499" w:rsidRDefault="00B70499">
            <w:pPr>
              <w:rPr>
                <w:rFonts w:ascii="Arial" w:hAnsi="Arial"/>
              </w:rPr>
            </w:pPr>
            <w:r>
              <w:rPr>
                <w:rFonts w:ascii="Arial" w:hAnsi="Arial"/>
              </w:rPr>
              <w:t>Credit for diploma requirements has been awarded.</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S</w:t>
            </w:r>
          </w:p>
        </w:tc>
        <w:tc>
          <w:tcPr>
            <w:tcW w:w="4678" w:type="dxa"/>
          </w:tcPr>
          <w:p w:rsidR="00B70499" w:rsidRDefault="00B70499">
            <w:pPr>
              <w:rPr>
                <w:rFonts w:ascii="Arial" w:hAnsi="Arial"/>
              </w:rPr>
            </w:pPr>
            <w:r>
              <w:rPr>
                <w:rFonts w:ascii="Arial" w:hAnsi="Arial"/>
              </w:rPr>
              <w:t>Satisfactory achievement in field/clinical placement or non-graded subject areas.</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U</w:t>
            </w:r>
          </w:p>
        </w:tc>
        <w:tc>
          <w:tcPr>
            <w:tcW w:w="4678" w:type="dxa"/>
          </w:tcPr>
          <w:p w:rsidR="00B70499" w:rsidRDefault="00B70499">
            <w:pPr>
              <w:rPr>
                <w:rFonts w:ascii="Arial" w:hAnsi="Arial"/>
              </w:rPr>
            </w:pPr>
            <w:r>
              <w:rPr>
                <w:rFonts w:ascii="Arial" w:hAnsi="Arial"/>
              </w:rPr>
              <w:t>Unsatisfactory achievement in field/ clinical placement or non-graded subject area.</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X</w:t>
            </w:r>
          </w:p>
        </w:tc>
        <w:tc>
          <w:tcPr>
            <w:tcW w:w="4678" w:type="dxa"/>
          </w:tcPr>
          <w:p w:rsidR="00B70499" w:rsidRDefault="00B70499">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NR</w:t>
            </w:r>
          </w:p>
        </w:tc>
        <w:tc>
          <w:tcPr>
            <w:tcW w:w="4678" w:type="dxa"/>
          </w:tcPr>
          <w:p w:rsidR="00B70499" w:rsidRDefault="00B70499">
            <w:pPr>
              <w:rPr>
                <w:rFonts w:ascii="Arial" w:hAnsi="Arial"/>
              </w:rPr>
            </w:pPr>
            <w:r>
              <w:rPr>
                <w:rFonts w:ascii="Arial" w:hAnsi="Arial"/>
              </w:rPr>
              <w:t xml:space="preserve">Grade not reported to Registrar's office.  </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W</w:t>
            </w:r>
          </w:p>
        </w:tc>
        <w:tc>
          <w:tcPr>
            <w:tcW w:w="4678" w:type="dxa"/>
          </w:tcPr>
          <w:p w:rsidR="00B70499" w:rsidRDefault="00B70499">
            <w:pPr>
              <w:rPr>
                <w:rFonts w:ascii="Arial" w:hAnsi="Arial"/>
              </w:rPr>
            </w:pPr>
            <w:r>
              <w:rPr>
                <w:rFonts w:ascii="Arial" w:hAnsi="Arial"/>
              </w:rPr>
              <w:t>Student has withdrawn from the course without academic penalty.</w:t>
            </w:r>
          </w:p>
        </w:tc>
        <w:tc>
          <w:tcPr>
            <w:tcW w:w="1802" w:type="dxa"/>
          </w:tcPr>
          <w:p w:rsidR="00B70499" w:rsidRDefault="00B70499">
            <w:pPr>
              <w:jc w:val="center"/>
              <w:rPr>
                <w:rFonts w:ascii="Arial" w:hAnsi="Arial"/>
              </w:rPr>
            </w:pPr>
          </w:p>
        </w:tc>
      </w:tr>
    </w:tbl>
    <w:p w:rsidR="00B70499" w:rsidRDefault="00B70499"/>
    <w:tbl>
      <w:tblPr>
        <w:tblW w:w="9558" w:type="dxa"/>
        <w:tblLayout w:type="fixed"/>
        <w:tblLook w:val="04A0" w:firstRow="1" w:lastRow="0" w:firstColumn="1" w:lastColumn="0" w:noHBand="0" w:noVBand="1"/>
      </w:tblPr>
      <w:tblGrid>
        <w:gridCol w:w="648"/>
        <w:gridCol w:w="8910"/>
      </w:tblGrid>
      <w:tr w:rsidR="003B71D1" w:rsidTr="007470F4">
        <w:trPr>
          <w:cantSplit/>
        </w:trPr>
        <w:tc>
          <w:tcPr>
            <w:tcW w:w="648" w:type="dxa"/>
            <w:hideMark/>
          </w:tcPr>
          <w:p w:rsidR="003B71D1" w:rsidRDefault="003B71D1" w:rsidP="007470F4">
            <w:pPr>
              <w:rPr>
                <w:rFonts w:ascii="Arial" w:hAnsi="Arial"/>
                <w:b/>
              </w:rPr>
            </w:pPr>
            <w:r>
              <w:rPr>
                <w:rFonts w:ascii="Arial" w:hAnsi="Arial"/>
                <w:b/>
              </w:rPr>
              <w:t>VI.</w:t>
            </w:r>
          </w:p>
        </w:tc>
        <w:tc>
          <w:tcPr>
            <w:tcW w:w="8910" w:type="dxa"/>
            <w:hideMark/>
          </w:tcPr>
          <w:p w:rsidR="003B71D1" w:rsidRDefault="003B71D1" w:rsidP="007470F4">
            <w:pPr>
              <w:rPr>
                <w:rFonts w:ascii="Arial" w:hAnsi="Arial" w:cs="Arial"/>
                <w:b/>
                <w:szCs w:val="24"/>
              </w:rPr>
            </w:pPr>
            <w:r>
              <w:rPr>
                <w:rFonts w:ascii="Arial" w:hAnsi="Arial" w:cs="Arial"/>
                <w:b/>
                <w:szCs w:val="24"/>
              </w:rPr>
              <w:t>SPECIAL NOTES:</w:t>
            </w:r>
          </w:p>
        </w:tc>
      </w:tr>
      <w:tr w:rsidR="003B71D1" w:rsidTr="007470F4">
        <w:trPr>
          <w:cantSplit/>
        </w:trPr>
        <w:tc>
          <w:tcPr>
            <w:tcW w:w="648" w:type="dxa"/>
          </w:tcPr>
          <w:p w:rsidR="003B71D1" w:rsidRDefault="003B71D1" w:rsidP="007470F4">
            <w:pPr>
              <w:rPr>
                <w:rFonts w:ascii="Arial" w:hAnsi="Arial"/>
              </w:rPr>
            </w:pPr>
          </w:p>
        </w:tc>
        <w:tc>
          <w:tcPr>
            <w:tcW w:w="8910" w:type="dxa"/>
            <w:hideMark/>
          </w:tcPr>
          <w:p w:rsidR="003B71D1" w:rsidRDefault="003B71D1" w:rsidP="007470F4">
            <w:pPr>
              <w:rPr>
                <w:rFonts w:ascii="Arial" w:hAnsi="Arial" w:cs="Arial"/>
                <w:b/>
                <w:szCs w:val="24"/>
                <w:u w:val="single"/>
              </w:rPr>
            </w:pPr>
            <w:r>
              <w:rPr>
                <w:rFonts w:ascii="Arial" w:hAnsi="Arial" w:cs="Arial"/>
                <w:b/>
                <w:szCs w:val="24"/>
                <w:u w:val="single"/>
              </w:rPr>
              <w:t>Attendance</w:t>
            </w:r>
          </w:p>
          <w:p w:rsidR="003B71D1" w:rsidRDefault="003B71D1" w:rsidP="007470F4">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3B71D1" w:rsidRDefault="003B71D1" w:rsidP="007470F4">
            <w:pPr>
              <w:rPr>
                <w:rFonts w:ascii="Arial" w:hAnsi="Arial" w:cs="Arial"/>
                <w:szCs w:val="24"/>
              </w:rPr>
            </w:pPr>
          </w:p>
        </w:tc>
      </w:tr>
      <w:tr w:rsidR="003B71D1" w:rsidTr="007470F4">
        <w:trPr>
          <w:cantSplit/>
        </w:trPr>
        <w:tc>
          <w:tcPr>
            <w:tcW w:w="648" w:type="dxa"/>
          </w:tcPr>
          <w:p w:rsidR="003B71D1" w:rsidRDefault="003B71D1" w:rsidP="007470F4">
            <w:pPr>
              <w:rPr>
                <w:rFonts w:ascii="Arial" w:hAnsi="Arial"/>
              </w:rPr>
            </w:pPr>
          </w:p>
        </w:tc>
        <w:tc>
          <w:tcPr>
            <w:tcW w:w="8910" w:type="dxa"/>
          </w:tcPr>
          <w:p w:rsidR="003B71D1" w:rsidRDefault="003B71D1" w:rsidP="007470F4">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3B71D1" w:rsidRDefault="003B71D1" w:rsidP="007470F4">
            <w:pPr>
              <w:rPr>
                <w:rFonts w:ascii="Arial" w:hAnsi="Arial"/>
              </w:rPr>
            </w:pPr>
          </w:p>
        </w:tc>
      </w:tr>
      <w:tr w:rsidR="003B71D1" w:rsidTr="007470F4">
        <w:trPr>
          <w:cantSplit/>
        </w:trPr>
        <w:tc>
          <w:tcPr>
            <w:tcW w:w="648" w:type="dxa"/>
          </w:tcPr>
          <w:p w:rsidR="003B71D1" w:rsidRDefault="003B71D1" w:rsidP="007470F4">
            <w:pPr>
              <w:rPr>
                <w:rFonts w:ascii="Arial" w:hAnsi="Arial"/>
              </w:rPr>
            </w:pPr>
          </w:p>
        </w:tc>
        <w:tc>
          <w:tcPr>
            <w:tcW w:w="8910" w:type="dxa"/>
          </w:tcPr>
          <w:p w:rsidR="003B71D1" w:rsidRDefault="003B71D1" w:rsidP="007470F4">
            <w:pPr>
              <w:rPr>
                <w:rFonts w:ascii="Arial" w:hAnsi="Arial"/>
              </w:rPr>
            </w:pPr>
            <w:r>
              <w:rPr>
                <w:rFonts w:ascii="Arial" w:hAnsi="Arial"/>
              </w:rPr>
              <w:t>By considering the college environment as their workplace for the duration of the program, students will have a standard of performance to meet and will practise the day-to-day skills required to be successful in the work world.</w:t>
            </w:r>
          </w:p>
          <w:p w:rsidR="003B71D1" w:rsidRDefault="003B71D1" w:rsidP="007470F4">
            <w:pPr>
              <w:rPr>
                <w:rFonts w:ascii="Arial" w:hAnsi="Arial"/>
              </w:rPr>
            </w:pPr>
          </w:p>
        </w:tc>
      </w:tr>
      <w:tr w:rsidR="003B71D1" w:rsidTr="007470F4">
        <w:trPr>
          <w:cantSplit/>
        </w:trPr>
        <w:tc>
          <w:tcPr>
            <w:tcW w:w="648" w:type="dxa"/>
          </w:tcPr>
          <w:p w:rsidR="003B71D1" w:rsidRDefault="003B71D1" w:rsidP="007470F4">
            <w:pPr>
              <w:rPr>
                <w:rFonts w:ascii="Arial" w:hAnsi="Arial"/>
              </w:rPr>
            </w:pPr>
          </w:p>
        </w:tc>
        <w:tc>
          <w:tcPr>
            <w:tcW w:w="8910" w:type="dxa"/>
          </w:tcPr>
          <w:p w:rsidR="003B71D1" w:rsidRDefault="003B71D1" w:rsidP="007470F4">
            <w:pPr>
              <w:keepNext/>
              <w:outlineLvl w:val="2"/>
              <w:rPr>
                <w:rFonts w:ascii="Arial" w:hAnsi="Arial"/>
              </w:rPr>
            </w:pPr>
            <w:r>
              <w:rPr>
                <w:rFonts w:ascii="Arial" w:hAnsi="Arial"/>
              </w:rPr>
              <w:t>These skills include:</w:t>
            </w:r>
          </w:p>
          <w:p w:rsidR="003B71D1" w:rsidRDefault="003B71D1" w:rsidP="003B71D1">
            <w:pPr>
              <w:pStyle w:val="ListParagraph"/>
              <w:numPr>
                <w:ilvl w:val="0"/>
                <w:numId w:val="21"/>
              </w:numPr>
              <w:ind w:left="765"/>
              <w:rPr>
                <w:rFonts w:ascii="Arial" w:hAnsi="Arial"/>
              </w:rPr>
            </w:pPr>
            <w:r>
              <w:rPr>
                <w:rFonts w:ascii="Arial" w:hAnsi="Arial"/>
              </w:rPr>
              <w:t>arriving and leaving class on time</w:t>
            </w:r>
          </w:p>
          <w:p w:rsidR="003B71D1" w:rsidRDefault="003B71D1" w:rsidP="003B71D1">
            <w:pPr>
              <w:pStyle w:val="ListParagraph"/>
              <w:numPr>
                <w:ilvl w:val="0"/>
                <w:numId w:val="21"/>
              </w:numPr>
              <w:ind w:left="765"/>
              <w:rPr>
                <w:rFonts w:ascii="Arial" w:hAnsi="Arial"/>
              </w:rPr>
            </w:pPr>
            <w:r>
              <w:rPr>
                <w:rFonts w:ascii="Arial" w:hAnsi="Arial"/>
              </w:rPr>
              <w:t xml:space="preserve">calling in/e-mailing when not in attendance </w:t>
            </w:r>
          </w:p>
          <w:p w:rsidR="003B71D1" w:rsidRDefault="003B71D1" w:rsidP="003B71D1">
            <w:pPr>
              <w:pStyle w:val="ListParagraph"/>
              <w:numPr>
                <w:ilvl w:val="0"/>
                <w:numId w:val="21"/>
              </w:numPr>
              <w:ind w:left="765"/>
              <w:rPr>
                <w:rFonts w:ascii="Arial" w:hAnsi="Arial"/>
              </w:rPr>
            </w:pPr>
            <w:r>
              <w:rPr>
                <w:rFonts w:ascii="Arial" w:hAnsi="Arial"/>
              </w:rPr>
              <w:t>checking college e-mail twice daily as a minimum</w:t>
            </w:r>
          </w:p>
          <w:p w:rsidR="003B71D1" w:rsidRDefault="003B71D1" w:rsidP="003B71D1">
            <w:pPr>
              <w:pStyle w:val="ListParagraph"/>
              <w:numPr>
                <w:ilvl w:val="0"/>
                <w:numId w:val="21"/>
              </w:numPr>
              <w:ind w:left="765"/>
              <w:rPr>
                <w:rFonts w:ascii="Arial" w:hAnsi="Arial"/>
              </w:rPr>
            </w:pPr>
            <w:r>
              <w:rPr>
                <w:rFonts w:ascii="Arial" w:hAnsi="Arial"/>
              </w:rPr>
              <w:t>following classroom rules and procedures</w:t>
            </w:r>
          </w:p>
          <w:p w:rsidR="003B71D1" w:rsidRDefault="003B71D1" w:rsidP="003B71D1">
            <w:pPr>
              <w:pStyle w:val="ListParagraph"/>
              <w:numPr>
                <w:ilvl w:val="0"/>
                <w:numId w:val="21"/>
              </w:numPr>
              <w:ind w:left="765"/>
              <w:rPr>
                <w:rFonts w:ascii="Arial" w:hAnsi="Arial"/>
              </w:rPr>
            </w:pPr>
            <w:r>
              <w:rPr>
                <w:rFonts w:ascii="Arial" w:hAnsi="Arial"/>
              </w:rPr>
              <w:t xml:space="preserve">demonstrating appropriate manners and etiquette </w:t>
            </w:r>
          </w:p>
          <w:p w:rsidR="003B71D1" w:rsidRDefault="003B71D1" w:rsidP="003B71D1">
            <w:pPr>
              <w:pStyle w:val="ListParagraph"/>
              <w:numPr>
                <w:ilvl w:val="0"/>
                <w:numId w:val="21"/>
              </w:numPr>
              <w:ind w:left="765"/>
              <w:rPr>
                <w:rFonts w:ascii="Arial" w:hAnsi="Arial"/>
              </w:rPr>
            </w:pPr>
            <w:r>
              <w:rPr>
                <w:rFonts w:ascii="Arial" w:hAnsi="Arial"/>
              </w:rPr>
              <w:t xml:space="preserve">listening attentively when the class is being addressed </w:t>
            </w:r>
          </w:p>
          <w:p w:rsidR="003B71D1" w:rsidRDefault="003B71D1" w:rsidP="003B71D1">
            <w:pPr>
              <w:pStyle w:val="ListParagraph"/>
              <w:numPr>
                <w:ilvl w:val="0"/>
                <w:numId w:val="21"/>
              </w:numPr>
              <w:ind w:left="765"/>
              <w:rPr>
                <w:rFonts w:ascii="Arial" w:hAnsi="Arial"/>
              </w:rPr>
            </w:pPr>
            <w:r>
              <w:rPr>
                <w:rFonts w:ascii="Arial" w:hAnsi="Arial"/>
              </w:rPr>
              <w:t>demonstrating respect for others at all times</w:t>
            </w:r>
          </w:p>
          <w:p w:rsidR="003B71D1" w:rsidRDefault="003B71D1" w:rsidP="003B71D1">
            <w:pPr>
              <w:pStyle w:val="ListParagraph"/>
              <w:numPr>
                <w:ilvl w:val="0"/>
                <w:numId w:val="21"/>
              </w:numPr>
              <w:ind w:left="765"/>
              <w:rPr>
                <w:rFonts w:ascii="Arial" w:hAnsi="Arial"/>
              </w:rPr>
            </w:pPr>
            <w:r>
              <w:rPr>
                <w:rFonts w:ascii="Arial" w:hAnsi="Arial"/>
              </w:rPr>
              <w:t xml:space="preserve">focusing on the work at hand </w:t>
            </w:r>
          </w:p>
          <w:p w:rsidR="003B71D1" w:rsidRDefault="003B71D1" w:rsidP="003B71D1">
            <w:pPr>
              <w:pStyle w:val="ListParagraph"/>
              <w:numPr>
                <w:ilvl w:val="0"/>
                <w:numId w:val="21"/>
              </w:numPr>
              <w:ind w:left="765"/>
              <w:rPr>
                <w:rFonts w:ascii="Arial" w:hAnsi="Arial"/>
              </w:rPr>
            </w:pPr>
            <w:r>
              <w:rPr>
                <w:rFonts w:ascii="Arial" w:hAnsi="Arial"/>
              </w:rPr>
              <w:t>organizing paperwork and keeping track of deadlines</w:t>
            </w:r>
          </w:p>
          <w:p w:rsidR="003B71D1" w:rsidRDefault="003B71D1" w:rsidP="003B71D1">
            <w:pPr>
              <w:pStyle w:val="ListParagraph"/>
              <w:numPr>
                <w:ilvl w:val="0"/>
                <w:numId w:val="21"/>
              </w:numPr>
              <w:ind w:left="765"/>
              <w:rPr>
                <w:rFonts w:ascii="Arial" w:hAnsi="Arial"/>
              </w:rPr>
            </w:pPr>
            <w:r>
              <w:rPr>
                <w:rFonts w:ascii="Arial" w:hAnsi="Arial"/>
              </w:rPr>
              <w:t>producing accurate, mailable documents</w:t>
            </w:r>
          </w:p>
          <w:p w:rsidR="003B71D1" w:rsidRDefault="003B71D1" w:rsidP="003B71D1">
            <w:pPr>
              <w:pStyle w:val="ListParagraph"/>
              <w:numPr>
                <w:ilvl w:val="0"/>
                <w:numId w:val="21"/>
              </w:numPr>
              <w:ind w:left="765"/>
              <w:rPr>
                <w:rFonts w:ascii="Arial" w:hAnsi="Arial" w:cs="Arial"/>
              </w:rPr>
            </w:pPr>
            <w:r>
              <w:rPr>
                <w:rFonts w:ascii="Arial" w:hAnsi="Arial"/>
              </w:rPr>
              <w:t>being responsible for your own work</w:t>
            </w:r>
          </w:p>
          <w:p w:rsidR="003B71D1" w:rsidRDefault="003B71D1" w:rsidP="007470F4">
            <w:pPr>
              <w:rPr>
                <w:rFonts w:ascii="Arial" w:hAnsi="Arial"/>
              </w:rPr>
            </w:pPr>
          </w:p>
        </w:tc>
      </w:tr>
      <w:tr w:rsidR="003B71D1" w:rsidTr="007470F4">
        <w:trPr>
          <w:cantSplit/>
        </w:trPr>
        <w:tc>
          <w:tcPr>
            <w:tcW w:w="648" w:type="dxa"/>
          </w:tcPr>
          <w:p w:rsidR="003B71D1" w:rsidRDefault="003B71D1" w:rsidP="007470F4">
            <w:pPr>
              <w:rPr>
                <w:rFonts w:ascii="Arial" w:hAnsi="Arial"/>
              </w:rPr>
            </w:pPr>
          </w:p>
        </w:tc>
        <w:tc>
          <w:tcPr>
            <w:tcW w:w="8910" w:type="dxa"/>
          </w:tcPr>
          <w:p w:rsidR="003B71D1" w:rsidRDefault="003B71D1" w:rsidP="007470F4">
            <w:pPr>
              <w:rPr>
                <w:rFonts w:ascii="Arial" w:hAnsi="Arial"/>
              </w:rPr>
            </w:pPr>
            <w:r>
              <w:rPr>
                <w:rFonts w:ascii="Arial" w:hAnsi="Arial"/>
              </w:rPr>
              <w:t>Failure to follow program policies will be dealt with through an escalating procedure as follows:</w:t>
            </w:r>
          </w:p>
          <w:p w:rsidR="003B71D1" w:rsidRDefault="003B71D1" w:rsidP="007470F4">
            <w:pPr>
              <w:rPr>
                <w:rFonts w:ascii="Arial" w:hAnsi="Arial"/>
              </w:rPr>
            </w:pPr>
          </w:p>
          <w:p w:rsidR="003B71D1" w:rsidRDefault="003B71D1" w:rsidP="003B71D1">
            <w:pPr>
              <w:numPr>
                <w:ilvl w:val="0"/>
                <w:numId w:val="19"/>
              </w:numPr>
              <w:tabs>
                <w:tab w:val="num" w:pos="765"/>
              </w:tabs>
              <w:ind w:hanging="1035"/>
              <w:rPr>
                <w:rFonts w:ascii="Arial" w:hAnsi="Arial"/>
              </w:rPr>
            </w:pPr>
            <w:r>
              <w:rPr>
                <w:rFonts w:ascii="Arial" w:hAnsi="Arial"/>
              </w:rPr>
              <w:t>One verbal warning from professor</w:t>
            </w:r>
          </w:p>
          <w:p w:rsidR="003B71D1" w:rsidRDefault="003B71D1" w:rsidP="003B71D1">
            <w:pPr>
              <w:numPr>
                <w:ilvl w:val="0"/>
                <w:numId w:val="19"/>
              </w:numPr>
              <w:tabs>
                <w:tab w:val="num" w:pos="765"/>
              </w:tabs>
              <w:ind w:hanging="1035"/>
              <w:rPr>
                <w:rFonts w:ascii="Arial" w:hAnsi="Arial"/>
              </w:rPr>
            </w:pPr>
            <w:r>
              <w:rPr>
                <w:rFonts w:ascii="Arial" w:hAnsi="Arial"/>
              </w:rPr>
              <w:t>One e-mail notification from professor</w:t>
            </w:r>
          </w:p>
          <w:p w:rsidR="003B71D1" w:rsidRDefault="003B71D1" w:rsidP="003B71D1">
            <w:pPr>
              <w:numPr>
                <w:ilvl w:val="0"/>
                <w:numId w:val="19"/>
              </w:numPr>
              <w:tabs>
                <w:tab w:val="num" w:pos="765"/>
              </w:tabs>
              <w:ind w:hanging="1035"/>
              <w:rPr>
                <w:rFonts w:ascii="Arial" w:hAnsi="Arial"/>
              </w:rPr>
            </w:pPr>
            <w:r>
              <w:rPr>
                <w:rFonts w:ascii="Arial" w:hAnsi="Arial"/>
              </w:rPr>
              <w:t>Removal from the classroom and meeting with professor</w:t>
            </w:r>
          </w:p>
          <w:p w:rsidR="003B71D1" w:rsidRDefault="003B71D1" w:rsidP="003B71D1">
            <w:pPr>
              <w:numPr>
                <w:ilvl w:val="0"/>
                <w:numId w:val="19"/>
              </w:numPr>
              <w:tabs>
                <w:tab w:val="num" w:pos="765"/>
              </w:tabs>
              <w:ind w:left="765"/>
              <w:rPr>
                <w:rFonts w:ascii="Arial" w:hAnsi="Arial"/>
              </w:rPr>
            </w:pPr>
            <w:r>
              <w:rPr>
                <w:rFonts w:ascii="Arial" w:hAnsi="Arial"/>
              </w:rPr>
              <w:t>Meeting with the dean which may result in suspension or expulsion from the course/program</w:t>
            </w:r>
          </w:p>
          <w:p w:rsidR="003B71D1" w:rsidRDefault="003B71D1" w:rsidP="007470F4">
            <w:pPr>
              <w:ind w:left="765"/>
              <w:rPr>
                <w:rFonts w:ascii="Arial" w:hAnsi="Arial"/>
              </w:rPr>
            </w:pPr>
          </w:p>
        </w:tc>
      </w:tr>
      <w:tr w:rsidR="003B71D1" w:rsidTr="007470F4">
        <w:trPr>
          <w:cantSplit/>
        </w:trPr>
        <w:tc>
          <w:tcPr>
            <w:tcW w:w="648" w:type="dxa"/>
          </w:tcPr>
          <w:p w:rsidR="003B71D1" w:rsidRDefault="003B71D1" w:rsidP="007470F4">
            <w:pPr>
              <w:rPr>
                <w:rFonts w:ascii="Arial" w:hAnsi="Arial"/>
              </w:rPr>
            </w:pPr>
          </w:p>
        </w:tc>
        <w:tc>
          <w:tcPr>
            <w:tcW w:w="8910" w:type="dxa"/>
          </w:tcPr>
          <w:p w:rsidR="003B71D1" w:rsidRDefault="003B71D1" w:rsidP="007470F4">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3B71D1" w:rsidRDefault="003B71D1" w:rsidP="007470F4">
            <w:pPr>
              <w:rPr>
                <w:rFonts w:ascii="Arial" w:hAnsi="Arial"/>
              </w:rPr>
            </w:pPr>
          </w:p>
        </w:tc>
      </w:tr>
      <w:tr w:rsidR="003B71D1" w:rsidTr="007470F4">
        <w:trPr>
          <w:cantSplit/>
        </w:trPr>
        <w:tc>
          <w:tcPr>
            <w:tcW w:w="648" w:type="dxa"/>
          </w:tcPr>
          <w:p w:rsidR="003B71D1" w:rsidRDefault="003B71D1" w:rsidP="007470F4">
            <w:pPr>
              <w:rPr>
                <w:rFonts w:ascii="Arial" w:hAnsi="Arial"/>
              </w:rPr>
            </w:pPr>
          </w:p>
        </w:tc>
        <w:tc>
          <w:tcPr>
            <w:tcW w:w="8910" w:type="dxa"/>
          </w:tcPr>
          <w:p w:rsidR="003B71D1" w:rsidRDefault="003B71D1" w:rsidP="007470F4">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Executive program.  Students who are unable to keyboard with touch type techniques should practise their skills on a daily basis.</w:t>
            </w:r>
          </w:p>
          <w:p w:rsidR="003B71D1" w:rsidRDefault="003B71D1" w:rsidP="007470F4">
            <w:pPr>
              <w:rPr>
                <w:rFonts w:ascii="Arial" w:hAnsi="Arial"/>
              </w:rPr>
            </w:pPr>
          </w:p>
          <w:p w:rsidR="003B71D1" w:rsidRDefault="003B71D1" w:rsidP="007470F4">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3B71D1" w:rsidRDefault="003B71D1" w:rsidP="007470F4">
            <w:pPr>
              <w:rPr>
                <w:rFonts w:ascii="Arial" w:hAnsi="Arial"/>
              </w:rPr>
            </w:pPr>
          </w:p>
        </w:tc>
      </w:tr>
      <w:tr w:rsidR="003B71D1" w:rsidTr="007470F4">
        <w:trPr>
          <w:cantSplit/>
        </w:trPr>
        <w:tc>
          <w:tcPr>
            <w:tcW w:w="648" w:type="dxa"/>
          </w:tcPr>
          <w:p w:rsidR="003B71D1" w:rsidRDefault="003B71D1" w:rsidP="007470F4">
            <w:pPr>
              <w:rPr>
                <w:rFonts w:ascii="Arial" w:hAnsi="Arial"/>
              </w:rPr>
            </w:pPr>
          </w:p>
        </w:tc>
        <w:tc>
          <w:tcPr>
            <w:tcW w:w="8910" w:type="dxa"/>
          </w:tcPr>
          <w:p w:rsidR="003B71D1" w:rsidRDefault="003B71D1" w:rsidP="007470F4">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3B71D1" w:rsidRDefault="003B71D1" w:rsidP="007470F4">
            <w:pPr>
              <w:rPr>
                <w:rFonts w:ascii="Arial" w:hAnsi="Arial"/>
              </w:rPr>
            </w:pPr>
          </w:p>
        </w:tc>
      </w:tr>
      <w:tr w:rsidR="003B71D1" w:rsidTr="007470F4">
        <w:trPr>
          <w:cantSplit/>
        </w:trPr>
        <w:tc>
          <w:tcPr>
            <w:tcW w:w="648" w:type="dxa"/>
          </w:tcPr>
          <w:p w:rsidR="003B71D1" w:rsidRDefault="003B71D1" w:rsidP="007470F4">
            <w:pPr>
              <w:rPr>
                <w:rFonts w:ascii="Arial" w:hAnsi="Arial"/>
              </w:rPr>
            </w:pPr>
          </w:p>
        </w:tc>
        <w:tc>
          <w:tcPr>
            <w:tcW w:w="8910" w:type="dxa"/>
          </w:tcPr>
          <w:p w:rsidR="003B71D1" w:rsidRDefault="003B71D1" w:rsidP="007470F4">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3B71D1" w:rsidRDefault="003B71D1" w:rsidP="007470F4">
            <w:pPr>
              <w:rPr>
                <w:rFonts w:ascii="Arial" w:hAnsi="Arial"/>
              </w:rPr>
            </w:pPr>
          </w:p>
          <w:p w:rsidR="003B71D1" w:rsidRDefault="003B71D1" w:rsidP="007470F4">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3B71D1" w:rsidRDefault="003B71D1" w:rsidP="007470F4">
            <w:pPr>
              <w:rPr>
                <w:rFonts w:ascii="Arial" w:hAnsi="Arial"/>
              </w:rPr>
            </w:pPr>
          </w:p>
        </w:tc>
      </w:tr>
      <w:tr w:rsidR="003B71D1" w:rsidTr="007470F4">
        <w:trPr>
          <w:cantSplit/>
        </w:trPr>
        <w:tc>
          <w:tcPr>
            <w:tcW w:w="648" w:type="dxa"/>
          </w:tcPr>
          <w:p w:rsidR="003B71D1" w:rsidRDefault="003B71D1" w:rsidP="007470F4">
            <w:pPr>
              <w:rPr>
                <w:rFonts w:ascii="Arial" w:hAnsi="Arial"/>
              </w:rPr>
            </w:pPr>
          </w:p>
        </w:tc>
        <w:tc>
          <w:tcPr>
            <w:tcW w:w="8910" w:type="dxa"/>
          </w:tcPr>
          <w:p w:rsidR="003B71D1" w:rsidRDefault="003B71D1" w:rsidP="007470F4">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3B71D1" w:rsidRDefault="003B71D1" w:rsidP="007470F4">
            <w:pPr>
              <w:rPr>
                <w:rFonts w:ascii="Arial" w:hAnsi="Arial"/>
              </w:rPr>
            </w:pPr>
          </w:p>
        </w:tc>
      </w:tr>
      <w:tr w:rsidR="003B71D1" w:rsidTr="007470F4">
        <w:trPr>
          <w:cantSplit/>
        </w:trPr>
        <w:tc>
          <w:tcPr>
            <w:tcW w:w="648" w:type="dxa"/>
          </w:tcPr>
          <w:p w:rsidR="003B71D1" w:rsidRDefault="003B71D1" w:rsidP="007470F4">
            <w:pPr>
              <w:rPr>
                <w:rFonts w:ascii="Arial" w:hAnsi="Arial"/>
              </w:rPr>
            </w:pPr>
          </w:p>
        </w:tc>
        <w:tc>
          <w:tcPr>
            <w:tcW w:w="8910" w:type="dxa"/>
          </w:tcPr>
          <w:p w:rsidR="003B71D1" w:rsidRDefault="003B71D1" w:rsidP="007470F4">
            <w:pPr>
              <w:rPr>
                <w:rFonts w:ascii="Arial" w:hAnsi="Arial"/>
              </w:rPr>
            </w:pPr>
            <w:r>
              <w:rPr>
                <w:rFonts w:ascii="Arial" w:hAnsi="Arial"/>
              </w:rPr>
              <w:t>Students are expected to check college e-mail twice daily as a minimum to ensure timely communication of course information.</w:t>
            </w:r>
          </w:p>
          <w:p w:rsidR="003B71D1" w:rsidRDefault="003B71D1" w:rsidP="007470F4">
            <w:pPr>
              <w:rPr>
                <w:rFonts w:ascii="Arial" w:hAnsi="Arial"/>
              </w:rPr>
            </w:pPr>
          </w:p>
        </w:tc>
      </w:tr>
      <w:tr w:rsidR="003B71D1" w:rsidTr="007470F4">
        <w:trPr>
          <w:cantSplit/>
        </w:trPr>
        <w:tc>
          <w:tcPr>
            <w:tcW w:w="648" w:type="dxa"/>
          </w:tcPr>
          <w:p w:rsidR="003B71D1" w:rsidRDefault="003B71D1" w:rsidP="007470F4">
            <w:pPr>
              <w:rPr>
                <w:rFonts w:ascii="Arial" w:hAnsi="Arial"/>
              </w:rPr>
            </w:pPr>
          </w:p>
        </w:tc>
        <w:tc>
          <w:tcPr>
            <w:tcW w:w="8910" w:type="dxa"/>
          </w:tcPr>
          <w:p w:rsidR="003B71D1" w:rsidRDefault="003B71D1" w:rsidP="007470F4">
            <w:pPr>
              <w:rPr>
                <w:rFonts w:ascii="Arial" w:hAnsi="Arial" w:cs="Arial"/>
                <w:szCs w:val="23"/>
              </w:rPr>
            </w:pPr>
            <w:r>
              <w:rPr>
                <w:rFonts w:ascii="Arial" w:hAnsi="Arial" w:cs="Arial"/>
                <w:szCs w:val="23"/>
              </w:rPr>
              <w:t>Producing accurate work is fundamental to this course.  Marks will be deducted for inaccuracies.</w:t>
            </w:r>
          </w:p>
          <w:p w:rsidR="003B71D1" w:rsidRDefault="003B71D1" w:rsidP="007470F4">
            <w:pPr>
              <w:rPr>
                <w:rFonts w:ascii="Arial" w:hAnsi="Arial"/>
              </w:rPr>
            </w:pPr>
          </w:p>
        </w:tc>
      </w:tr>
      <w:tr w:rsidR="003B71D1" w:rsidTr="007470F4">
        <w:trPr>
          <w:cantSplit/>
        </w:trPr>
        <w:tc>
          <w:tcPr>
            <w:tcW w:w="648" w:type="dxa"/>
          </w:tcPr>
          <w:p w:rsidR="003B71D1" w:rsidRDefault="003B71D1" w:rsidP="007470F4">
            <w:pPr>
              <w:rPr>
                <w:rFonts w:ascii="Arial" w:hAnsi="Arial"/>
              </w:rPr>
            </w:pPr>
          </w:p>
        </w:tc>
        <w:tc>
          <w:tcPr>
            <w:tcW w:w="8910" w:type="dxa"/>
          </w:tcPr>
          <w:p w:rsidR="003B71D1" w:rsidRDefault="003B71D1" w:rsidP="007470F4">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3B71D1" w:rsidRDefault="003B71D1" w:rsidP="007470F4">
            <w:pPr>
              <w:rPr>
                <w:rFonts w:ascii="Arial" w:hAnsi="Arial"/>
              </w:rPr>
            </w:pPr>
          </w:p>
        </w:tc>
      </w:tr>
      <w:tr w:rsidR="003B71D1" w:rsidTr="007470F4">
        <w:trPr>
          <w:cantSplit/>
        </w:trPr>
        <w:tc>
          <w:tcPr>
            <w:tcW w:w="648" w:type="dxa"/>
          </w:tcPr>
          <w:p w:rsidR="003B71D1" w:rsidRDefault="003B71D1" w:rsidP="007470F4">
            <w:pPr>
              <w:rPr>
                <w:rFonts w:ascii="Arial" w:hAnsi="Arial"/>
              </w:rPr>
            </w:pPr>
          </w:p>
        </w:tc>
        <w:tc>
          <w:tcPr>
            <w:tcW w:w="8910" w:type="dxa"/>
          </w:tcPr>
          <w:p w:rsidR="003B71D1" w:rsidRDefault="003B71D1" w:rsidP="007470F4">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3B71D1" w:rsidRDefault="003B71D1" w:rsidP="007470F4">
            <w:pPr>
              <w:rPr>
                <w:rFonts w:ascii="Arial" w:hAnsi="Arial"/>
              </w:rPr>
            </w:pPr>
          </w:p>
        </w:tc>
      </w:tr>
      <w:tr w:rsidR="003B71D1" w:rsidTr="007470F4">
        <w:trPr>
          <w:cantSplit/>
        </w:trPr>
        <w:tc>
          <w:tcPr>
            <w:tcW w:w="648" w:type="dxa"/>
          </w:tcPr>
          <w:p w:rsidR="003B71D1" w:rsidRDefault="003B71D1" w:rsidP="007470F4">
            <w:pPr>
              <w:rPr>
                <w:rFonts w:ascii="Arial" w:hAnsi="Arial"/>
              </w:rPr>
            </w:pPr>
          </w:p>
        </w:tc>
        <w:tc>
          <w:tcPr>
            <w:tcW w:w="8910" w:type="dxa"/>
          </w:tcPr>
          <w:p w:rsidR="003B71D1" w:rsidRDefault="003B71D1" w:rsidP="007470F4">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3B71D1" w:rsidRDefault="003B71D1" w:rsidP="007470F4">
            <w:pPr>
              <w:rPr>
                <w:rFonts w:ascii="Arial" w:hAnsi="Arial"/>
              </w:rPr>
            </w:pPr>
          </w:p>
        </w:tc>
      </w:tr>
      <w:tr w:rsidR="003B71D1" w:rsidTr="007470F4">
        <w:trPr>
          <w:cantSplit/>
        </w:trPr>
        <w:tc>
          <w:tcPr>
            <w:tcW w:w="648" w:type="dxa"/>
          </w:tcPr>
          <w:p w:rsidR="003B71D1" w:rsidRDefault="003B71D1" w:rsidP="007470F4">
            <w:pPr>
              <w:rPr>
                <w:rFonts w:ascii="Arial" w:hAnsi="Arial"/>
              </w:rPr>
            </w:pPr>
          </w:p>
        </w:tc>
        <w:tc>
          <w:tcPr>
            <w:tcW w:w="8910" w:type="dxa"/>
          </w:tcPr>
          <w:p w:rsidR="003B71D1" w:rsidRDefault="003B71D1" w:rsidP="007470F4">
            <w:pPr>
              <w:rPr>
                <w:rFonts w:ascii="Arial" w:hAnsi="Arial" w:cs="Arial"/>
              </w:rPr>
            </w:pPr>
            <w:r>
              <w:rPr>
                <w:rFonts w:ascii="Arial" w:hAnsi="Arial" w:cs="Arial"/>
              </w:rPr>
              <w:t xml:space="preserve">For those students who have </w:t>
            </w:r>
          </w:p>
          <w:p w:rsidR="003B71D1" w:rsidRDefault="003B71D1" w:rsidP="007470F4">
            <w:pPr>
              <w:rPr>
                <w:rFonts w:ascii="Arial" w:hAnsi="Arial" w:cs="Arial"/>
              </w:rPr>
            </w:pPr>
          </w:p>
          <w:p w:rsidR="003B71D1" w:rsidRDefault="003B71D1" w:rsidP="003B71D1">
            <w:pPr>
              <w:numPr>
                <w:ilvl w:val="0"/>
                <w:numId w:val="23"/>
              </w:numPr>
              <w:rPr>
                <w:rFonts w:ascii="Arial" w:hAnsi="Arial" w:cs="Arial"/>
              </w:rPr>
            </w:pPr>
            <w:r>
              <w:rPr>
                <w:rFonts w:ascii="Arial" w:hAnsi="Arial" w:cs="Arial"/>
              </w:rPr>
              <w:t>attended 75 percent of classes</w:t>
            </w:r>
          </w:p>
          <w:p w:rsidR="003B71D1" w:rsidRDefault="003B71D1" w:rsidP="003B71D1">
            <w:pPr>
              <w:numPr>
                <w:ilvl w:val="0"/>
                <w:numId w:val="23"/>
              </w:numPr>
              <w:rPr>
                <w:rFonts w:ascii="Arial" w:hAnsi="Arial" w:cs="Arial"/>
              </w:rPr>
            </w:pPr>
            <w:r>
              <w:rPr>
                <w:rFonts w:ascii="Arial" w:hAnsi="Arial" w:cs="Arial"/>
              </w:rPr>
              <w:t>completed all required course work</w:t>
            </w:r>
          </w:p>
          <w:p w:rsidR="003B71D1" w:rsidRDefault="003B71D1" w:rsidP="003B71D1">
            <w:pPr>
              <w:numPr>
                <w:ilvl w:val="0"/>
                <w:numId w:val="23"/>
              </w:numPr>
              <w:rPr>
                <w:rFonts w:ascii="Arial" w:hAnsi="Arial" w:cs="Arial"/>
              </w:rPr>
            </w:pPr>
            <w:r>
              <w:rPr>
                <w:rFonts w:ascii="Arial" w:hAnsi="Arial" w:cs="Arial"/>
              </w:rPr>
              <w:t>failed the course or missed one test</w:t>
            </w:r>
          </w:p>
          <w:p w:rsidR="003B71D1" w:rsidRDefault="003B71D1" w:rsidP="007470F4">
            <w:pPr>
              <w:rPr>
                <w:rFonts w:ascii="Arial" w:hAnsi="Arial" w:cs="Arial"/>
              </w:rPr>
            </w:pPr>
          </w:p>
          <w:p w:rsidR="003B71D1" w:rsidRDefault="003B71D1" w:rsidP="007470F4">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3B71D1" w:rsidRDefault="003B71D1" w:rsidP="007470F4">
            <w:pPr>
              <w:rPr>
                <w:rFonts w:ascii="Arial" w:hAnsi="Arial"/>
              </w:rPr>
            </w:pPr>
          </w:p>
        </w:tc>
      </w:tr>
      <w:tr w:rsidR="003B71D1" w:rsidTr="007470F4">
        <w:trPr>
          <w:cantSplit/>
        </w:trPr>
        <w:tc>
          <w:tcPr>
            <w:tcW w:w="648" w:type="dxa"/>
          </w:tcPr>
          <w:p w:rsidR="003B71D1" w:rsidRDefault="003B71D1" w:rsidP="007470F4">
            <w:pPr>
              <w:rPr>
                <w:rFonts w:ascii="Arial" w:hAnsi="Arial"/>
              </w:rPr>
            </w:pPr>
          </w:p>
        </w:tc>
        <w:tc>
          <w:tcPr>
            <w:tcW w:w="8910" w:type="dxa"/>
          </w:tcPr>
          <w:p w:rsidR="003B71D1" w:rsidRDefault="003B71D1" w:rsidP="007470F4">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3B71D1" w:rsidRDefault="003B71D1" w:rsidP="007470F4">
            <w:pPr>
              <w:rPr>
                <w:rFonts w:ascii="Arial" w:hAnsi="Arial"/>
              </w:rPr>
            </w:pPr>
          </w:p>
        </w:tc>
      </w:tr>
      <w:tr w:rsidR="003B71D1" w:rsidTr="007470F4">
        <w:trPr>
          <w:cantSplit/>
        </w:trPr>
        <w:tc>
          <w:tcPr>
            <w:tcW w:w="648" w:type="dxa"/>
            <w:hideMark/>
          </w:tcPr>
          <w:p w:rsidR="003B71D1" w:rsidRDefault="003B71D1" w:rsidP="007470F4">
            <w:pPr>
              <w:rPr>
                <w:rFonts w:ascii="Arial" w:hAnsi="Arial"/>
                <w:b/>
              </w:rPr>
            </w:pPr>
            <w:r>
              <w:rPr>
                <w:rFonts w:ascii="Arial" w:hAnsi="Arial"/>
                <w:b/>
              </w:rPr>
              <w:t>VII.</w:t>
            </w:r>
          </w:p>
        </w:tc>
        <w:tc>
          <w:tcPr>
            <w:tcW w:w="8910" w:type="dxa"/>
          </w:tcPr>
          <w:p w:rsidR="003B71D1" w:rsidRDefault="003B71D1" w:rsidP="007470F4">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3B71D1" w:rsidRDefault="003B71D1" w:rsidP="007470F4">
            <w:pPr>
              <w:rPr>
                <w:rFonts w:ascii="Arial" w:hAnsi="Arial" w:cs="Arial"/>
                <w:color w:val="000000"/>
              </w:rPr>
            </w:pPr>
          </w:p>
        </w:tc>
      </w:tr>
      <w:tr w:rsidR="003B71D1" w:rsidTr="007470F4">
        <w:trPr>
          <w:cantSplit/>
        </w:trPr>
        <w:tc>
          <w:tcPr>
            <w:tcW w:w="648" w:type="dxa"/>
          </w:tcPr>
          <w:p w:rsidR="003B71D1" w:rsidRDefault="003B71D1" w:rsidP="007470F4">
            <w:pPr>
              <w:rPr>
                <w:rFonts w:ascii="Arial" w:hAnsi="Arial"/>
                <w:b/>
              </w:rPr>
            </w:pPr>
          </w:p>
        </w:tc>
        <w:tc>
          <w:tcPr>
            <w:tcW w:w="8910" w:type="dxa"/>
          </w:tcPr>
          <w:p w:rsidR="003B71D1" w:rsidRDefault="003B71D1" w:rsidP="007470F4">
            <w:pPr>
              <w:rPr>
                <w:rFonts w:ascii="Arial" w:hAnsi="Arial" w:cs="Arial"/>
                <w:b/>
                <w:color w:val="000000"/>
              </w:rPr>
            </w:pPr>
            <w:r>
              <w:rPr>
                <w:rFonts w:ascii="Arial" w:hAnsi="Arial"/>
              </w:rPr>
              <w:t>The provisions contained in the addendum located on the portal form part of this course outline.</w:t>
            </w:r>
          </w:p>
        </w:tc>
      </w:tr>
    </w:tbl>
    <w:p w:rsidR="00B70499" w:rsidRDefault="00B70499"/>
    <w:p w:rsidR="00B70499" w:rsidRDefault="00B70499"/>
    <w:sectPr w:rsidR="00B70499" w:rsidSect="00992CAC">
      <w:headerReference w:type="even" r:id="rId10"/>
      <w:headerReference w:type="default" r:id="rId11"/>
      <w:pgSz w:w="12240" w:h="15840"/>
      <w:pgMar w:top="1440" w:right="1800" w:bottom="126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D0E" w:rsidRDefault="00472D0E">
      <w:r>
        <w:separator/>
      </w:r>
    </w:p>
  </w:endnote>
  <w:endnote w:type="continuationSeparator" w:id="0">
    <w:p w:rsidR="00472D0E" w:rsidRDefault="0047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D0E" w:rsidRDefault="00472D0E">
      <w:r>
        <w:separator/>
      </w:r>
    </w:p>
  </w:footnote>
  <w:footnote w:type="continuationSeparator" w:id="0">
    <w:p w:rsidR="00472D0E" w:rsidRDefault="00472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0E" w:rsidRDefault="00472D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72D0E" w:rsidRDefault="00472D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0E" w:rsidRDefault="00472D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3930">
      <w:rPr>
        <w:rStyle w:val="PageNumber"/>
        <w:noProof/>
      </w:rPr>
      <w:t>5</w:t>
    </w:r>
    <w:r>
      <w:rPr>
        <w:rStyle w:val="PageNumber"/>
      </w:rPr>
      <w:fldChar w:fldCharType="end"/>
    </w:r>
  </w:p>
  <w:tbl>
    <w:tblPr>
      <w:tblW w:w="0" w:type="auto"/>
      <w:tblLayout w:type="fixed"/>
      <w:tblLook w:val="0000" w:firstRow="0" w:lastRow="0" w:firstColumn="0" w:lastColumn="0" w:noHBand="0" w:noVBand="0"/>
    </w:tblPr>
    <w:tblGrid>
      <w:gridCol w:w="4158"/>
      <w:gridCol w:w="770"/>
      <w:gridCol w:w="3928"/>
    </w:tblGrid>
    <w:tr w:rsidR="00472D0E">
      <w:tc>
        <w:tcPr>
          <w:tcW w:w="4158" w:type="dxa"/>
        </w:tcPr>
        <w:p w:rsidR="00472D0E" w:rsidRDefault="00472D0E">
          <w:pPr>
            <w:rPr>
              <w:rFonts w:ascii="Arial" w:hAnsi="Arial"/>
              <w:snapToGrid w:val="0"/>
            </w:rPr>
          </w:pPr>
          <w:r>
            <w:rPr>
              <w:rFonts w:ascii="Arial" w:hAnsi="Arial"/>
              <w:snapToGrid w:val="0"/>
            </w:rPr>
            <w:t>Desktop Publishing</w:t>
          </w:r>
        </w:p>
      </w:tc>
      <w:tc>
        <w:tcPr>
          <w:tcW w:w="770" w:type="dxa"/>
        </w:tcPr>
        <w:p w:rsidR="00472D0E" w:rsidRDefault="00472D0E">
          <w:pPr>
            <w:pStyle w:val="Header"/>
            <w:jc w:val="center"/>
            <w:rPr>
              <w:rFonts w:ascii="Arial" w:hAnsi="Arial"/>
              <w:snapToGrid w:val="0"/>
            </w:rPr>
          </w:pPr>
        </w:p>
      </w:tc>
      <w:tc>
        <w:tcPr>
          <w:tcW w:w="3928" w:type="dxa"/>
        </w:tcPr>
        <w:p w:rsidR="00472D0E" w:rsidRDefault="00472D0E" w:rsidP="00BA2AC4">
          <w:pPr>
            <w:pStyle w:val="Header"/>
            <w:jc w:val="right"/>
            <w:rPr>
              <w:rFonts w:ascii="Arial" w:hAnsi="Arial"/>
              <w:snapToGrid w:val="0"/>
            </w:rPr>
          </w:pPr>
          <w:r>
            <w:rPr>
              <w:rFonts w:ascii="Arial" w:hAnsi="Arial"/>
              <w:snapToGrid w:val="0"/>
            </w:rPr>
            <w:t>OAD126</w:t>
          </w:r>
        </w:p>
      </w:tc>
    </w:tr>
    <w:tr w:rsidR="00472D0E">
      <w:tc>
        <w:tcPr>
          <w:tcW w:w="4158" w:type="dxa"/>
        </w:tcPr>
        <w:p w:rsidR="00472D0E" w:rsidRDefault="00472D0E">
          <w:pPr>
            <w:rPr>
              <w:rFonts w:ascii="Arial" w:hAnsi="Arial"/>
              <w:snapToGrid w:val="0"/>
            </w:rPr>
          </w:pPr>
          <w:r>
            <w:rPr>
              <w:rFonts w:ascii="Arial" w:hAnsi="Arial"/>
              <w:snapToGrid w:val="0"/>
            </w:rPr>
            <w:t>____________________</w:t>
          </w:r>
        </w:p>
        <w:p w:rsidR="00472D0E" w:rsidRDefault="00472D0E">
          <w:pPr>
            <w:rPr>
              <w:rFonts w:ascii="Arial" w:hAnsi="Arial"/>
              <w:snapToGrid w:val="0"/>
            </w:rPr>
          </w:pPr>
          <w:r>
            <w:rPr>
              <w:rFonts w:ascii="Arial" w:hAnsi="Arial"/>
              <w:snapToGrid w:val="0"/>
            </w:rPr>
            <w:t>Course Name</w:t>
          </w:r>
        </w:p>
        <w:p w:rsidR="00472D0E" w:rsidRDefault="00472D0E">
          <w:pPr>
            <w:rPr>
              <w:rFonts w:ascii="Arial" w:hAnsi="Arial"/>
              <w:snapToGrid w:val="0"/>
            </w:rPr>
          </w:pPr>
        </w:p>
      </w:tc>
      <w:tc>
        <w:tcPr>
          <w:tcW w:w="770" w:type="dxa"/>
        </w:tcPr>
        <w:p w:rsidR="00472D0E" w:rsidRDefault="00472D0E">
          <w:pPr>
            <w:pStyle w:val="Header"/>
            <w:jc w:val="center"/>
            <w:rPr>
              <w:rFonts w:ascii="Arial" w:hAnsi="Arial"/>
              <w:snapToGrid w:val="0"/>
            </w:rPr>
          </w:pPr>
        </w:p>
      </w:tc>
      <w:tc>
        <w:tcPr>
          <w:tcW w:w="3928" w:type="dxa"/>
        </w:tcPr>
        <w:p w:rsidR="00472D0E" w:rsidRDefault="00472D0E">
          <w:pPr>
            <w:pStyle w:val="Header"/>
            <w:jc w:val="right"/>
            <w:rPr>
              <w:rFonts w:ascii="Arial" w:hAnsi="Arial"/>
              <w:snapToGrid w:val="0"/>
            </w:rPr>
          </w:pPr>
          <w:r>
            <w:rPr>
              <w:rFonts w:ascii="Arial" w:hAnsi="Arial"/>
              <w:snapToGrid w:val="0"/>
            </w:rPr>
            <w:t>________________</w:t>
          </w:r>
        </w:p>
        <w:p w:rsidR="00472D0E" w:rsidRDefault="00472D0E">
          <w:pPr>
            <w:pStyle w:val="Header"/>
            <w:jc w:val="right"/>
            <w:rPr>
              <w:rFonts w:ascii="Arial" w:hAnsi="Arial"/>
              <w:snapToGrid w:val="0"/>
            </w:rPr>
          </w:pPr>
          <w:r>
            <w:rPr>
              <w:rFonts w:ascii="Arial" w:hAnsi="Arial"/>
              <w:snapToGrid w:val="0"/>
            </w:rPr>
            <w:t>Code No.</w:t>
          </w:r>
        </w:p>
      </w:tc>
    </w:tr>
  </w:tbl>
  <w:p w:rsidR="00472D0E" w:rsidRDefault="00472D0E">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2ED22DD"/>
    <w:multiLevelType w:val="singleLevel"/>
    <w:tmpl w:val="0409000F"/>
    <w:lvl w:ilvl="0">
      <w:start w:val="1"/>
      <w:numFmt w:val="decimal"/>
      <w:lvlText w:val="%1."/>
      <w:lvlJc w:val="left"/>
      <w:pPr>
        <w:tabs>
          <w:tab w:val="num" w:pos="360"/>
        </w:tabs>
        <w:ind w:left="360" w:hanging="36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8A6422C"/>
    <w:multiLevelType w:val="hybridMultilevel"/>
    <w:tmpl w:val="B4084C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7"/>
  </w:num>
  <w:num w:numId="3">
    <w:abstractNumId w:val="7"/>
  </w:num>
  <w:num w:numId="4">
    <w:abstractNumId w:val="15"/>
  </w:num>
  <w:num w:numId="5">
    <w:abstractNumId w:val="20"/>
  </w:num>
  <w:num w:numId="6">
    <w:abstractNumId w:val="2"/>
  </w:num>
  <w:num w:numId="7">
    <w:abstractNumId w:val="1"/>
  </w:num>
  <w:num w:numId="8">
    <w:abstractNumId w:val="14"/>
  </w:num>
  <w:num w:numId="9">
    <w:abstractNumId w:val="16"/>
  </w:num>
  <w:num w:numId="10">
    <w:abstractNumId w:val="3"/>
  </w:num>
  <w:num w:numId="11">
    <w:abstractNumId w:val="11"/>
  </w:num>
  <w:num w:numId="12">
    <w:abstractNumId w:val="6"/>
  </w:num>
  <w:num w:numId="13">
    <w:abstractNumId w:val="5"/>
  </w:num>
  <w:num w:numId="14">
    <w:abstractNumId w:val="21"/>
  </w:num>
  <w:num w:numId="15">
    <w:abstractNumId w:val="19"/>
  </w:num>
  <w:num w:numId="16">
    <w:abstractNumId w:val="12"/>
  </w:num>
  <w:num w:numId="17">
    <w:abstractNumId w:val="0"/>
  </w:num>
  <w:num w:numId="18">
    <w:abstractNumId w:val="18"/>
  </w:num>
  <w:num w:numId="19">
    <w:abstractNumId w:val="13"/>
  </w:num>
  <w:num w:numId="20">
    <w:abstractNumId w:val="10"/>
  </w:num>
  <w:num w:numId="21">
    <w:abstractNumId w:val="8"/>
  </w:num>
  <w:num w:numId="22">
    <w:abstractNumId w:val="4"/>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CA"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CF8"/>
    <w:rsid w:val="00007EF6"/>
    <w:rsid w:val="001121B0"/>
    <w:rsid w:val="001306D0"/>
    <w:rsid w:val="001428D7"/>
    <w:rsid w:val="00162D11"/>
    <w:rsid w:val="00182858"/>
    <w:rsid w:val="00213930"/>
    <w:rsid w:val="003238E8"/>
    <w:rsid w:val="0032489C"/>
    <w:rsid w:val="0035410C"/>
    <w:rsid w:val="00385333"/>
    <w:rsid w:val="00394691"/>
    <w:rsid w:val="003B71D1"/>
    <w:rsid w:val="00464DE7"/>
    <w:rsid w:val="00472D0E"/>
    <w:rsid w:val="0048332E"/>
    <w:rsid w:val="004E1223"/>
    <w:rsid w:val="005F2FB2"/>
    <w:rsid w:val="006D3375"/>
    <w:rsid w:val="006F7473"/>
    <w:rsid w:val="00741EA7"/>
    <w:rsid w:val="007A28E0"/>
    <w:rsid w:val="007B2A28"/>
    <w:rsid w:val="007F3A10"/>
    <w:rsid w:val="00860F9E"/>
    <w:rsid w:val="009009CE"/>
    <w:rsid w:val="00921950"/>
    <w:rsid w:val="00943EB8"/>
    <w:rsid w:val="00951ED4"/>
    <w:rsid w:val="00960084"/>
    <w:rsid w:val="00992CAC"/>
    <w:rsid w:val="00A7693A"/>
    <w:rsid w:val="00A938C8"/>
    <w:rsid w:val="00AE6F79"/>
    <w:rsid w:val="00AF72C3"/>
    <w:rsid w:val="00B1600B"/>
    <w:rsid w:val="00B460B5"/>
    <w:rsid w:val="00B70499"/>
    <w:rsid w:val="00BA2AC4"/>
    <w:rsid w:val="00BB238F"/>
    <w:rsid w:val="00BC74EF"/>
    <w:rsid w:val="00BF682A"/>
    <w:rsid w:val="00CF1601"/>
    <w:rsid w:val="00CF7B51"/>
    <w:rsid w:val="00D103C5"/>
    <w:rsid w:val="00D11CF8"/>
    <w:rsid w:val="00D14A8D"/>
    <w:rsid w:val="00D41A48"/>
    <w:rsid w:val="00D45FEB"/>
    <w:rsid w:val="00D552BC"/>
    <w:rsid w:val="00D7413E"/>
    <w:rsid w:val="00D83948"/>
    <w:rsid w:val="00DE77F7"/>
    <w:rsid w:val="00E67D5A"/>
    <w:rsid w:val="00EB3057"/>
    <w:rsid w:val="00EE237F"/>
    <w:rsid w:val="00F1585C"/>
    <w:rsid w:val="00FA2EF8"/>
    <w:rsid w:val="00FC6C16"/>
    <w:rsid w:val="00FE5831"/>
    <w:rsid w:val="00FF7C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CAC"/>
    <w:rPr>
      <w:sz w:val="24"/>
      <w:lang w:val="en-US" w:eastAsia="en-US"/>
    </w:rPr>
  </w:style>
  <w:style w:type="paragraph" w:styleId="Heading1">
    <w:name w:val="heading 1"/>
    <w:basedOn w:val="Normal"/>
    <w:next w:val="Normal"/>
    <w:qFormat/>
    <w:rsid w:val="00992CAC"/>
    <w:pPr>
      <w:keepNext/>
      <w:jc w:val="center"/>
      <w:outlineLvl w:val="0"/>
    </w:pPr>
    <w:rPr>
      <w:b/>
      <w:u w:val="single"/>
      <w:lang w:val="en-GB"/>
    </w:rPr>
  </w:style>
  <w:style w:type="paragraph" w:styleId="Heading2">
    <w:name w:val="heading 2"/>
    <w:basedOn w:val="Normal"/>
    <w:next w:val="Normal"/>
    <w:link w:val="Heading2Char"/>
    <w:qFormat/>
    <w:rsid w:val="00992CAC"/>
    <w:pPr>
      <w:keepNext/>
      <w:jc w:val="center"/>
      <w:outlineLvl w:val="1"/>
    </w:pPr>
    <w:rPr>
      <w:b/>
      <w:lang w:val="en-GB"/>
    </w:rPr>
  </w:style>
  <w:style w:type="paragraph" w:styleId="Heading4">
    <w:name w:val="heading 4"/>
    <w:basedOn w:val="Normal"/>
    <w:next w:val="Normal"/>
    <w:qFormat/>
    <w:rsid w:val="007F3A10"/>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92CAC"/>
    <w:rPr>
      <w:rFonts w:ascii="Arial" w:hAnsi="Arial"/>
    </w:rPr>
  </w:style>
  <w:style w:type="paragraph" w:styleId="Header">
    <w:name w:val="header"/>
    <w:basedOn w:val="Normal"/>
    <w:rsid w:val="00992CAC"/>
    <w:pPr>
      <w:tabs>
        <w:tab w:val="center" w:pos="4320"/>
        <w:tab w:val="right" w:pos="8640"/>
      </w:tabs>
    </w:pPr>
  </w:style>
  <w:style w:type="paragraph" w:styleId="Footer">
    <w:name w:val="footer"/>
    <w:basedOn w:val="Normal"/>
    <w:rsid w:val="00992CAC"/>
    <w:pPr>
      <w:tabs>
        <w:tab w:val="center" w:pos="4320"/>
        <w:tab w:val="right" w:pos="8640"/>
      </w:tabs>
    </w:pPr>
  </w:style>
  <w:style w:type="character" w:styleId="PageNumber">
    <w:name w:val="page number"/>
    <w:basedOn w:val="DefaultParagraphFont"/>
    <w:rsid w:val="00992CAC"/>
  </w:style>
  <w:style w:type="character" w:styleId="LineNumber">
    <w:name w:val="line number"/>
    <w:basedOn w:val="DefaultParagraphFont"/>
    <w:rsid w:val="00992CAC"/>
  </w:style>
  <w:style w:type="paragraph" w:styleId="BodyTextIndent">
    <w:name w:val="Body Text Indent"/>
    <w:basedOn w:val="Normal"/>
    <w:rsid w:val="00992CAC"/>
    <w:pPr>
      <w:ind w:left="450" w:hanging="450"/>
    </w:pPr>
    <w:rPr>
      <w:lang w:val="en-GB"/>
    </w:rPr>
  </w:style>
  <w:style w:type="paragraph" w:customStyle="1" w:styleId="Default">
    <w:name w:val="Default"/>
    <w:rsid w:val="009009CE"/>
    <w:pPr>
      <w:autoSpaceDE w:val="0"/>
      <w:autoSpaceDN w:val="0"/>
      <w:adjustRightInd w:val="0"/>
    </w:pPr>
    <w:rPr>
      <w:rFonts w:ascii="Arial" w:hAnsi="Arial" w:cs="Arial"/>
      <w:color w:val="000000"/>
      <w:sz w:val="24"/>
      <w:szCs w:val="24"/>
    </w:rPr>
  </w:style>
  <w:style w:type="character" w:styleId="Hyperlink">
    <w:name w:val="Hyperlink"/>
    <w:basedOn w:val="DefaultParagraphFont"/>
    <w:rsid w:val="009009CE"/>
    <w:rPr>
      <w:color w:val="0000FF"/>
      <w:u w:val="single"/>
    </w:rPr>
  </w:style>
  <w:style w:type="paragraph" w:styleId="NormalWeb">
    <w:name w:val="Normal (Web)"/>
    <w:basedOn w:val="Normal"/>
    <w:uiPriority w:val="99"/>
    <w:unhideWhenUsed/>
    <w:rsid w:val="009009CE"/>
    <w:pPr>
      <w:spacing w:before="100" w:beforeAutospacing="1" w:after="100" w:afterAutospacing="1"/>
    </w:pPr>
    <w:rPr>
      <w:szCs w:val="24"/>
      <w:lang w:val="en-CA" w:eastAsia="en-CA"/>
    </w:rPr>
  </w:style>
  <w:style w:type="paragraph" w:styleId="BalloonText">
    <w:name w:val="Balloon Text"/>
    <w:basedOn w:val="Normal"/>
    <w:link w:val="BalloonTextChar"/>
    <w:rsid w:val="00385333"/>
    <w:rPr>
      <w:rFonts w:ascii="Tahoma" w:hAnsi="Tahoma" w:cs="Tahoma"/>
      <w:sz w:val="16"/>
      <w:szCs w:val="16"/>
    </w:rPr>
  </w:style>
  <w:style w:type="character" w:customStyle="1" w:styleId="BalloonTextChar">
    <w:name w:val="Balloon Text Char"/>
    <w:basedOn w:val="DefaultParagraphFont"/>
    <w:link w:val="BalloonText"/>
    <w:rsid w:val="00385333"/>
    <w:rPr>
      <w:rFonts w:ascii="Tahoma" w:hAnsi="Tahoma" w:cs="Tahoma"/>
      <w:sz w:val="16"/>
      <w:szCs w:val="16"/>
      <w:lang w:val="en-US" w:eastAsia="en-US"/>
    </w:rPr>
  </w:style>
  <w:style w:type="character" w:customStyle="1" w:styleId="Heading2Char">
    <w:name w:val="Heading 2 Char"/>
    <w:basedOn w:val="DefaultParagraphFont"/>
    <w:link w:val="Heading2"/>
    <w:rsid w:val="00860F9E"/>
    <w:rPr>
      <w:b/>
      <w:sz w:val="24"/>
      <w:lang w:val="en-GB" w:eastAsia="en-US"/>
    </w:rPr>
  </w:style>
  <w:style w:type="paragraph" w:styleId="ListParagraph">
    <w:name w:val="List Paragraph"/>
    <w:basedOn w:val="Normal"/>
    <w:uiPriority w:val="34"/>
    <w:qFormat/>
    <w:rsid w:val="00007E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CAC"/>
    <w:rPr>
      <w:sz w:val="24"/>
      <w:lang w:val="en-US" w:eastAsia="en-US"/>
    </w:rPr>
  </w:style>
  <w:style w:type="paragraph" w:styleId="Heading1">
    <w:name w:val="heading 1"/>
    <w:basedOn w:val="Normal"/>
    <w:next w:val="Normal"/>
    <w:qFormat/>
    <w:rsid w:val="00992CAC"/>
    <w:pPr>
      <w:keepNext/>
      <w:jc w:val="center"/>
      <w:outlineLvl w:val="0"/>
    </w:pPr>
    <w:rPr>
      <w:b/>
      <w:u w:val="single"/>
      <w:lang w:val="en-GB"/>
    </w:rPr>
  </w:style>
  <w:style w:type="paragraph" w:styleId="Heading2">
    <w:name w:val="heading 2"/>
    <w:basedOn w:val="Normal"/>
    <w:next w:val="Normal"/>
    <w:link w:val="Heading2Char"/>
    <w:qFormat/>
    <w:rsid w:val="00992CAC"/>
    <w:pPr>
      <w:keepNext/>
      <w:jc w:val="center"/>
      <w:outlineLvl w:val="1"/>
    </w:pPr>
    <w:rPr>
      <w:b/>
      <w:lang w:val="en-GB"/>
    </w:rPr>
  </w:style>
  <w:style w:type="paragraph" w:styleId="Heading4">
    <w:name w:val="heading 4"/>
    <w:basedOn w:val="Normal"/>
    <w:next w:val="Normal"/>
    <w:qFormat/>
    <w:rsid w:val="007F3A10"/>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92CAC"/>
    <w:rPr>
      <w:rFonts w:ascii="Arial" w:hAnsi="Arial"/>
    </w:rPr>
  </w:style>
  <w:style w:type="paragraph" w:styleId="Header">
    <w:name w:val="header"/>
    <w:basedOn w:val="Normal"/>
    <w:rsid w:val="00992CAC"/>
    <w:pPr>
      <w:tabs>
        <w:tab w:val="center" w:pos="4320"/>
        <w:tab w:val="right" w:pos="8640"/>
      </w:tabs>
    </w:pPr>
  </w:style>
  <w:style w:type="paragraph" w:styleId="Footer">
    <w:name w:val="footer"/>
    <w:basedOn w:val="Normal"/>
    <w:rsid w:val="00992CAC"/>
    <w:pPr>
      <w:tabs>
        <w:tab w:val="center" w:pos="4320"/>
        <w:tab w:val="right" w:pos="8640"/>
      </w:tabs>
    </w:pPr>
  </w:style>
  <w:style w:type="character" w:styleId="PageNumber">
    <w:name w:val="page number"/>
    <w:basedOn w:val="DefaultParagraphFont"/>
    <w:rsid w:val="00992CAC"/>
  </w:style>
  <w:style w:type="character" w:styleId="LineNumber">
    <w:name w:val="line number"/>
    <w:basedOn w:val="DefaultParagraphFont"/>
    <w:rsid w:val="00992CAC"/>
  </w:style>
  <w:style w:type="paragraph" w:styleId="BodyTextIndent">
    <w:name w:val="Body Text Indent"/>
    <w:basedOn w:val="Normal"/>
    <w:rsid w:val="00992CAC"/>
    <w:pPr>
      <w:ind w:left="450" w:hanging="450"/>
    </w:pPr>
    <w:rPr>
      <w:lang w:val="en-GB"/>
    </w:rPr>
  </w:style>
  <w:style w:type="paragraph" w:customStyle="1" w:styleId="Default">
    <w:name w:val="Default"/>
    <w:rsid w:val="009009CE"/>
    <w:pPr>
      <w:autoSpaceDE w:val="0"/>
      <w:autoSpaceDN w:val="0"/>
      <w:adjustRightInd w:val="0"/>
    </w:pPr>
    <w:rPr>
      <w:rFonts w:ascii="Arial" w:hAnsi="Arial" w:cs="Arial"/>
      <w:color w:val="000000"/>
      <w:sz w:val="24"/>
      <w:szCs w:val="24"/>
    </w:rPr>
  </w:style>
  <w:style w:type="character" w:styleId="Hyperlink">
    <w:name w:val="Hyperlink"/>
    <w:basedOn w:val="DefaultParagraphFont"/>
    <w:rsid w:val="009009CE"/>
    <w:rPr>
      <w:color w:val="0000FF"/>
      <w:u w:val="single"/>
    </w:rPr>
  </w:style>
  <w:style w:type="paragraph" w:styleId="NormalWeb">
    <w:name w:val="Normal (Web)"/>
    <w:basedOn w:val="Normal"/>
    <w:uiPriority w:val="99"/>
    <w:unhideWhenUsed/>
    <w:rsid w:val="009009CE"/>
    <w:pPr>
      <w:spacing w:before="100" w:beforeAutospacing="1" w:after="100" w:afterAutospacing="1"/>
    </w:pPr>
    <w:rPr>
      <w:szCs w:val="24"/>
      <w:lang w:val="en-CA" w:eastAsia="en-CA"/>
    </w:rPr>
  </w:style>
  <w:style w:type="paragraph" w:styleId="BalloonText">
    <w:name w:val="Balloon Text"/>
    <w:basedOn w:val="Normal"/>
    <w:link w:val="BalloonTextChar"/>
    <w:rsid w:val="00385333"/>
    <w:rPr>
      <w:rFonts w:ascii="Tahoma" w:hAnsi="Tahoma" w:cs="Tahoma"/>
      <w:sz w:val="16"/>
      <w:szCs w:val="16"/>
    </w:rPr>
  </w:style>
  <w:style w:type="character" w:customStyle="1" w:styleId="BalloonTextChar">
    <w:name w:val="Balloon Text Char"/>
    <w:basedOn w:val="DefaultParagraphFont"/>
    <w:link w:val="BalloonText"/>
    <w:rsid w:val="00385333"/>
    <w:rPr>
      <w:rFonts w:ascii="Tahoma" w:hAnsi="Tahoma" w:cs="Tahoma"/>
      <w:sz w:val="16"/>
      <w:szCs w:val="16"/>
      <w:lang w:val="en-US" w:eastAsia="en-US"/>
    </w:rPr>
  </w:style>
  <w:style w:type="character" w:customStyle="1" w:styleId="Heading2Char">
    <w:name w:val="Heading 2 Char"/>
    <w:basedOn w:val="DefaultParagraphFont"/>
    <w:link w:val="Heading2"/>
    <w:rsid w:val="00860F9E"/>
    <w:rPr>
      <w:b/>
      <w:sz w:val="24"/>
      <w:lang w:val="en-GB" w:eastAsia="en-US"/>
    </w:rPr>
  </w:style>
  <w:style w:type="paragraph" w:styleId="ListParagraph">
    <w:name w:val="List Paragraph"/>
    <w:basedOn w:val="Normal"/>
    <w:uiPriority w:val="34"/>
    <w:qFormat/>
    <w:rsid w:val="00007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574CD7-D441-4756-AA70-60AC1AD5D1DF}"/>
</file>

<file path=customXml/itemProps2.xml><?xml version="1.0" encoding="utf-8"?>
<ds:datastoreItem xmlns:ds="http://schemas.openxmlformats.org/officeDocument/2006/customXml" ds:itemID="{3A973571-4B83-485F-B341-CCB8B7107819}"/>
</file>

<file path=customXml/itemProps3.xml><?xml version="1.0" encoding="utf-8"?>
<ds:datastoreItem xmlns:ds="http://schemas.openxmlformats.org/officeDocument/2006/customXml" ds:itemID="{F9F4B647-86D5-48A3-A640-FAFEB472376F}"/>
</file>

<file path=docProps/app.xml><?xml version="1.0" encoding="utf-8"?>
<Properties xmlns="http://schemas.openxmlformats.org/officeDocument/2006/extended-properties" xmlns:vt="http://schemas.openxmlformats.org/officeDocument/2006/docPropsVTypes">
  <Template>Normal.dotm</Template>
  <TotalTime>0</TotalTime>
  <Pages>7</Pages>
  <Words>1514</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dc:creator>
  <cp:lastModifiedBy>Janice MacKay</cp:lastModifiedBy>
  <cp:revision>2</cp:revision>
  <cp:lastPrinted>2013-02-25T19:49:00Z</cp:lastPrinted>
  <dcterms:created xsi:type="dcterms:W3CDTF">2015-01-12T16:33:00Z</dcterms:created>
  <dcterms:modified xsi:type="dcterms:W3CDTF">2015-01-12T16:33:00Z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949200</vt:r8>
  </property>
</Properties>
</file>